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932308" w:displacedByCustomXml="next"/>
    <w:bookmarkEnd w:id="0" w:displacedByCustomXml="next"/>
    <w:sdt>
      <w:sdtPr>
        <w:id w:val="-524866702"/>
        <w:docPartObj>
          <w:docPartGallery w:val="Cover Pages"/>
          <w:docPartUnique/>
        </w:docPartObj>
      </w:sdtPr>
      <w:sdtEndPr/>
      <w:sdtContent>
        <w:p w14:paraId="300F77CB" w14:textId="39A7EC45" w:rsidR="003E2EEC" w:rsidRPr="00970709" w:rsidRDefault="00575CBF">
          <w:r w:rsidRPr="00970709">
            <w:rPr>
              <w:noProof/>
            </w:rPr>
            <mc:AlternateContent>
              <mc:Choice Requires="wpg">
                <w:drawing>
                  <wp:anchor distT="0" distB="0" distL="114300" distR="114300" simplePos="0" relativeHeight="251653120" behindDoc="1" locked="0" layoutInCell="1" allowOverlap="1" wp14:anchorId="5E2CE36D" wp14:editId="7E16CFF9">
                    <wp:simplePos x="0" y="0"/>
                    <wp:positionH relativeFrom="page">
                      <wp:align>center</wp:align>
                    </wp:positionH>
                    <wp:positionV relativeFrom="page">
                      <wp:align>center</wp:align>
                    </wp:positionV>
                    <wp:extent cx="6668135" cy="971804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971804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lang w:val="sv-SE"/>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F846107" w14:textId="523C679D" w:rsidR="003E2EEC" w:rsidRPr="00865454" w:rsidRDefault="00154BD5">
                                      <w:pPr>
                                        <w:pStyle w:val="NoSpacing"/>
                                        <w:rPr>
                                          <w:color w:val="FFFFFF" w:themeColor="background1"/>
                                          <w:sz w:val="32"/>
                                          <w:szCs w:val="32"/>
                                          <w:lang w:val="sv-SE"/>
                                        </w:rPr>
                                      </w:pPr>
                                      <w:r>
                                        <w:rPr>
                                          <w:color w:val="FFFFFF" w:themeColor="background1"/>
                                          <w:sz w:val="32"/>
                                          <w:szCs w:val="32"/>
                                          <w:lang w:val="sv-SE"/>
                                        </w:rPr>
                                        <w:t>Lewis-Ward, Dawn 8681</w:t>
                                      </w:r>
                                    </w:p>
                                  </w:sdtContent>
                                </w:sdt>
                                <w:p w14:paraId="548B161E" w14:textId="2C8FEE03" w:rsidR="003E2EEC" w:rsidRDefault="00154BD5">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F1C70">
                                        <w:rPr>
                                          <w:caps/>
                                          <w:color w:val="FFFFFF" w:themeColor="background1"/>
                                        </w:rPr>
                                        <w:t>Family intervention counselling service</w:t>
                                      </w:r>
                                    </w:sdtContent>
                                  </w:sdt>
                                  <w:r w:rsidR="003E2EEC">
                                    <w:rPr>
                                      <w:caps/>
                                      <w:color w:val="FFFFFF" w:themeColor="background1"/>
                                    </w:rPr>
                                    <w:t xml:space="preserve"> |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1A1782D" w14:textId="419A7CA2" w:rsidR="003E2EEC" w:rsidRDefault="00F3726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Warwickshire DAPP Evaluation</w:t>
                                      </w:r>
                                    </w:p>
                                  </w:sdtContent>
                                </w:sdt>
                                <w:sdt>
                                  <w:sdtPr>
                                    <w:rPr>
                                      <w:caps/>
                                      <w:color w:val="44546A" w:themeColor="text2"/>
                                      <w:sz w:val="34"/>
                                      <w:szCs w:val="3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A8C08A0" w14:textId="5436CD5A" w:rsidR="003E2EEC" w:rsidRPr="00CD51E2" w:rsidRDefault="00077D73">
                                      <w:pPr>
                                        <w:pStyle w:val="NoSpacing"/>
                                        <w:spacing w:before="240"/>
                                        <w:rPr>
                                          <w:caps/>
                                          <w:color w:val="44546A" w:themeColor="text2"/>
                                          <w:sz w:val="36"/>
                                          <w:szCs w:val="36"/>
                                        </w:rPr>
                                      </w:pPr>
                                      <w:r w:rsidRPr="00CD51E2">
                                        <w:rPr>
                                          <w:caps/>
                                          <w:color w:val="44546A" w:themeColor="text2"/>
                                          <w:sz w:val="34"/>
                                          <w:szCs w:val="34"/>
                                        </w:rPr>
                                        <w:t>FICS Evaulation of the Warwickshire Domestic abuse perpetrator Programme (dapp)</w:t>
                                      </w:r>
                                      <w:r w:rsidR="00F37265">
                                        <w:rPr>
                                          <w:caps/>
                                          <w:color w:val="44546A" w:themeColor="text2"/>
                                          <w:sz w:val="34"/>
                                          <w:szCs w:val="34"/>
                                        </w:rPr>
                                        <w:t xml:space="preserve"> April 2022 – March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E2CE36D" id="Group 34" o:spid="_x0000_s1026" style="position:absolute;margin-left:0;margin-top:0;width:525.05pt;height:765.2pt;z-index:-25166336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lang w:val="sv-SE"/>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F846107" w14:textId="523C679D" w:rsidR="003E2EEC" w:rsidRPr="00865454" w:rsidRDefault="00154BD5">
                                <w:pPr>
                                  <w:pStyle w:val="NoSpacing"/>
                                  <w:rPr>
                                    <w:color w:val="FFFFFF" w:themeColor="background1"/>
                                    <w:sz w:val="32"/>
                                    <w:szCs w:val="32"/>
                                    <w:lang w:val="sv-SE"/>
                                  </w:rPr>
                                </w:pPr>
                                <w:r>
                                  <w:rPr>
                                    <w:color w:val="FFFFFF" w:themeColor="background1"/>
                                    <w:sz w:val="32"/>
                                    <w:szCs w:val="32"/>
                                    <w:lang w:val="sv-SE"/>
                                  </w:rPr>
                                  <w:t>Lewis-Ward, Dawn 8681</w:t>
                                </w:r>
                              </w:p>
                            </w:sdtContent>
                          </w:sdt>
                          <w:p w14:paraId="548B161E" w14:textId="2C8FEE03" w:rsidR="003E2EEC" w:rsidRDefault="00154BD5">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F1C70">
                                  <w:rPr>
                                    <w:caps/>
                                    <w:color w:val="FFFFFF" w:themeColor="background1"/>
                                  </w:rPr>
                                  <w:t>Family intervention counselling service</w:t>
                                </w:r>
                              </w:sdtContent>
                            </w:sdt>
                            <w:r w:rsidR="003E2EEC">
                              <w:rPr>
                                <w:caps/>
                                <w:color w:val="FFFFFF" w:themeColor="background1"/>
                              </w:rPr>
                              <w:t xml:space="preserve"> |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1A1782D" w14:textId="419A7CA2" w:rsidR="003E2EEC" w:rsidRDefault="00F3726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Warwickshire DAPP Evaluation</w:t>
                                </w:r>
                              </w:p>
                            </w:sdtContent>
                          </w:sdt>
                          <w:sdt>
                            <w:sdtPr>
                              <w:rPr>
                                <w:caps/>
                                <w:color w:val="44546A" w:themeColor="text2"/>
                                <w:sz w:val="34"/>
                                <w:szCs w:val="3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A8C08A0" w14:textId="5436CD5A" w:rsidR="003E2EEC" w:rsidRPr="00CD51E2" w:rsidRDefault="00077D73">
                                <w:pPr>
                                  <w:pStyle w:val="NoSpacing"/>
                                  <w:spacing w:before="240"/>
                                  <w:rPr>
                                    <w:caps/>
                                    <w:color w:val="44546A" w:themeColor="text2"/>
                                    <w:sz w:val="36"/>
                                    <w:szCs w:val="36"/>
                                  </w:rPr>
                                </w:pPr>
                                <w:r w:rsidRPr="00CD51E2">
                                  <w:rPr>
                                    <w:caps/>
                                    <w:color w:val="44546A" w:themeColor="text2"/>
                                    <w:sz w:val="34"/>
                                    <w:szCs w:val="34"/>
                                  </w:rPr>
                                  <w:t>FICS Evaulation of the Warwickshire Domestic abuse perpetrator Programme (dapp)</w:t>
                                </w:r>
                                <w:r w:rsidR="00F37265">
                                  <w:rPr>
                                    <w:caps/>
                                    <w:color w:val="44546A" w:themeColor="text2"/>
                                    <w:sz w:val="34"/>
                                    <w:szCs w:val="34"/>
                                  </w:rPr>
                                  <w:t xml:space="preserve"> April 2022 – March 2023</w:t>
                                </w:r>
                              </w:p>
                            </w:sdtContent>
                          </w:sdt>
                        </w:txbxContent>
                      </v:textbox>
                    </v:shape>
                    <w10:wrap anchorx="page" anchory="page"/>
                  </v:group>
                </w:pict>
              </mc:Fallback>
            </mc:AlternateContent>
          </w:r>
        </w:p>
        <w:p w14:paraId="5E15ECE6" w14:textId="20820CF8" w:rsidR="003E2EEC" w:rsidRPr="00970709" w:rsidRDefault="003E2EEC">
          <w:r w:rsidRPr="00970709">
            <w:rPr>
              <w:rFonts w:ascii="Arial" w:hAnsi="Arial" w:cs="Arial"/>
              <w:noProof/>
              <w:color w:val="000000" w:themeColor="text1"/>
              <w:sz w:val="28"/>
              <w:szCs w:val="28"/>
              <w:lang w:eastAsia="en-GB"/>
            </w:rPr>
            <w:drawing>
              <wp:anchor distT="0" distB="0" distL="114300" distR="114300" simplePos="0" relativeHeight="251645952" behindDoc="0" locked="0" layoutInCell="1" allowOverlap="1" wp14:anchorId="025A8926" wp14:editId="1D5DAC35">
                <wp:simplePos x="0" y="0"/>
                <wp:positionH relativeFrom="margin">
                  <wp:posOffset>1455089</wp:posOffset>
                </wp:positionH>
                <wp:positionV relativeFrom="paragraph">
                  <wp:posOffset>158391</wp:posOffset>
                </wp:positionV>
                <wp:extent cx="2698850" cy="590658"/>
                <wp:effectExtent l="0" t="0" r="6350" b="0"/>
                <wp:wrapNone/>
                <wp:docPr id="9" name="Picture 9" descr="WA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A_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006" t="16495" r="4804" b="16494"/>
                        <a:stretch/>
                      </pic:blipFill>
                      <pic:spPr bwMode="auto">
                        <a:xfrm>
                          <a:off x="0" y="0"/>
                          <a:ext cx="2698850" cy="590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0709">
            <w:rPr>
              <w:rFonts w:ascii="Arial" w:hAnsi="Arial" w:cs="Arial"/>
              <w:noProof/>
              <w:u w:val="single"/>
              <w:lang w:eastAsia="en-GB"/>
            </w:rPr>
            <w:drawing>
              <wp:anchor distT="0" distB="0" distL="114300" distR="114300" simplePos="0" relativeHeight="251644928" behindDoc="1" locked="0" layoutInCell="1" allowOverlap="1" wp14:anchorId="3708E1A7" wp14:editId="38C5F53B">
                <wp:simplePos x="0" y="0"/>
                <wp:positionH relativeFrom="margin">
                  <wp:align>center</wp:align>
                </wp:positionH>
                <wp:positionV relativeFrom="paragraph">
                  <wp:posOffset>4556567</wp:posOffset>
                </wp:positionV>
                <wp:extent cx="3446145" cy="1574165"/>
                <wp:effectExtent l="0" t="0" r="1905" b="6985"/>
                <wp:wrapTight wrapText="bothSides">
                  <wp:wrapPolygon edited="0">
                    <wp:start x="0" y="0"/>
                    <wp:lineTo x="0" y="21434"/>
                    <wp:lineTo x="21493" y="21434"/>
                    <wp:lineTo x="21493" y="0"/>
                    <wp:lineTo x="0" y="0"/>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1" cstate="print">
                          <a:extLst>
                            <a:ext uri="{28A0092B-C50C-407E-A947-70E740481C1C}">
                              <a14:useLocalDpi xmlns:a14="http://schemas.microsoft.com/office/drawing/2010/main" val="0"/>
                            </a:ext>
                          </a:extLst>
                        </a:blip>
                        <a:srcRect l="-166" t="27587" r="166" b="26712"/>
                        <a:stretch/>
                      </pic:blipFill>
                      <pic:spPr bwMode="auto">
                        <a:xfrm>
                          <a:off x="0" y="0"/>
                          <a:ext cx="3446145" cy="1574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0709">
            <w:br w:type="page"/>
          </w:r>
        </w:p>
      </w:sdtContent>
    </w:sdt>
    <w:p w14:paraId="07268B57" w14:textId="2A97EC8F" w:rsidR="00430E04" w:rsidRPr="00970709" w:rsidRDefault="00430E04" w:rsidP="00430E04">
      <w:pPr>
        <w:spacing w:before="100" w:beforeAutospacing="1" w:after="100" w:afterAutospacing="1" w:line="480" w:lineRule="auto"/>
        <w:ind w:firstLine="567"/>
        <w:jc w:val="center"/>
        <w:rPr>
          <w:rFonts w:ascii="Calibri" w:hAnsi="Calibri"/>
          <w:b/>
          <w:shd w:val="clear" w:color="auto" w:fill="FFFFFF"/>
        </w:rPr>
      </w:pPr>
      <w:r w:rsidRPr="00970709">
        <w:rPr>
          <w:rFonts w:ascii="Calibri" w:hAnsi="Calibri"/>
          <w:b/>
          <w:shd w:val="clear" w:color="auto" w:fill="FFFFFF"/>
        </w:rPr>
        <w:lastRenderedPageBreak/>
        <w:t>Executive summary</w:t>
      </w:r>
    </w:p>
    <w:p w14:paraId="1649FF39" w14:textId="77777777" w:rsidR="00DC6CC2" w:rsidRPr="00DC6CC2" w:rsidRDefault="00DC6CC2" w:rsidP="00DC6CC2">
      <w:pPr>
        <w:spacing w:line="480" w:lineRule="auto"/>
        <w:rPr>
          <w:rFonts w:eastAsia="Times New Roman" w:cstheme="minorHAnsi"/>
          <w:lang w:eastAsia="en-GB"/>
        </w:rPr>
      </w:pPr>
      <w:r w:rsidRPr="00DC6CC2">
        <w:rPr>
          <w:rFonts w:eastAsia="Times New Roman" w:cstheme="minorHAnsi"/>
          <w:lang w:eastAsia="en-GB"/>
        </w:rPr>
        <w:t xml:space="preserve">This is a second annual review of the Domestic Abuse Perpetrator Programmes (DAPP) service provided by the Family Intervention Counselling Service (FICS). This report will look at four programmes within DAPP. </w:t>
      </w:r>
    </w:p>
    <w:p w14:paraId="2FD0EAED" w14:textId="77777777" w:rsidR="00DC6CC2" w:rsidRPr="00DC6CC2" w:rsidRDefault="00DC6CC2" w:rsidP="00DC6CC2">
      <w:pPr>
        <w:pStyle w:val="ListParagraph"/>
        <w:numPr>
          <w:ilvl w:val="0"/>
          <w:numId w:val="13"/>
        </w:numPr>
        <w:spacing w:line="360" w:lineRule="auto"/>
        <w:rPr>
          <w:rFonts w:asciiTheme="minorHAnsi" w:hAnsiTheme="minorHAnsi" w:cstheme="minorHAnsi"/>
          <w:sz w:val="22"/>
          <w:szCs w:val="22"/>
          <w:lang w:eastAsia="en-GB"/>
        </w:rPr>
      </w:pPr>
      <w:r w:rsidRPr="00DC6CC2">
        <w:rPr>
          <w:rFonts w:asciiTheme="minorHAnsi" w:hAnsiTheme="minorHAnsi" w:cstheme="minorHAnsi"/>
          <w:sz w:val="22"/>
          <w:szCs w:val="22"/>
          <w:lang w:eastAsia="en-GB"/>
        </w:rPr>
        <w:t xml:space="preserve">Engage – low risk. </w:t>
      </w:r>
    </w:p>
    <w:p w14:paraId="7CD148EE" w14:textId="77777777" w:rsidR="00DC6CC2" w:rsidRPr="00DC6CC2" w:rsidRDefault="00DC6CC2" w:rsidP="00DC6CC2">
      <w:pPr>
        <w:pStyle w:val="ListParagraph"/>
        <w:numPr>
          <w:ilvl w:val="0"/>
          <w:numId w:val="13"/>
        </w:numPr>
        <w:spacing w:line="360" w:lineRule="auto"/>
        <w:rPr>
          <w:rFonts w:asciiTheme="minorHAnsi" w:hAnsiTheme="minorHAnsi" w:cstheme="minorHAnsi"/>
          <w:sz w:val="22"/>
          <w:szCs w:val="22"/>
          <w:lang w:eastAsia="en-GB"/>
        </w:rPr>
      </w:pPr>
      <w:r w:rsidRPr="00DC6CC2">
        <w:rPr>
          <w:rFonts w:asciiTheme="minorHAnsi" w:hAnsiTheme="minorHAnsi" w:cstheme="minorHAnsi"/>
          <w:sz w:val="22"/>
          <w:szCs w:val="22"/>
          <w:lang w:eastAsia="en-GB"/>
        </w:rPr>
        <w:t xml:space="preserve">Change – medium risk. </w:t>
      </w:r>
    </w:p>
    <w:p w14:paraId="03E7D391" w14:textId="77777777" w:rsidR="00DC6CC2" w:rsidRPr="00DC6CC2" w:rsidRDefault="00DC6CC2" w:rsidP="00DC6CC2">
      <w:pPr>
        <w:pStyle w:val="ListParagraph"/>
        <w:numPr>
          <w:ilvl w:val="0"/>
          <w:numId w:val="13"/>
        </w:numPr>
        <w:spacing w:line="360" w:lineRule="auto"/>
        <w:rPr>
          <w:rFonts w:asciiTheme="minorHAnsi" w:hAnsiTheme="minorHAnsi" w:cstheme="minorHAnsi"/>
          <w:sz w:val="22"/>
          <w:szCs w:val="22"/>
          <w:lang w:eastAsia="en-GB"/>
        </w:rPr>
      </w:pPr>
      <w:r w:rsidRPr="00DC6CC2">
        <w:rPr>
          <w:rFonts w:asciiTheme="minorHAnsi" w:hAnsiTheme="minorHAnsi" w:cstheme="minorHAnsi"/>
          <w:sz w:val="22"/>
          <w:szCs w:val="22"/>
          <w:lang w:eastAsia="en-GB"/>
        </w:rPr>
        <w:t xml:space="preserve">Transform – high risk. </w:t>
      </w:r>
    </w:p>
    <w:p w14:paraId="6FAC13F3" w14:textId="77777777" w:rsidR="00DC6CC2" w:rsidRPr="00DC6CC2" w:rsidRDefault="00DC6CC2" w:rsidP="00DC6CC2">
      <w:pPr>
        <w:pStyle w:val="ListParagraph"/>
        <w:numPr>
          <w:ilvl w:val="0"/>
          <w:numId w:val="13"/>
        </w:numPr>
        <w:spacing w:line="480" w:lineRule="auto"/>
        <w:rPr>
          <w:rFonts w:asciiTheme="minorHAnsi" w:hAnsiTheme="minorHAnsi" w:cstheme="minorHAnsi"/>
          <w:sz w:val="22"/>
          <w:szCs w:val="22"/>
          <w:lang w:eastAsia="en-GB"/>
        </w:rPr>
      </w:pPr>
      <w:r w:rsidRPr="00DC6CC2">
        <w:rPr>
          <w:rFonts w:asciiTheme="minorHAnsi" w:hAnsiTheme="minorHAnsi" w:cstheme="minorHAnsi"/>
          <w:sz w:val="22"/>
          <w:szCs w:val="22"/>
          <w:lang w:eastAsia="en-GB"/>
        </w:rPr>
        <w:t xml:space="preserve">Safer families – 14 – 17-year-old programme. </w:t>
      </w:r>
    </w:p>
    <w:p w14:paraId="37864CE9" w14:textId="77777777" w:rsidR="00DC6CC2" w:rsidRPr="00DC6CC2" w:rsidRDefault="00DC6CC2" w:rsidP="00DC6CC2">
      <w:pPr>
        <w:spacing w:line="480" w:lineRule="auto"/>
        <w:rPr>
          <w:rFonts w:cstheme="minorHAnsi"/>
        </w:rPr>
      </w:pPr>
      <w:r w:rsidRPr="00DC6CC2">
        <w:rPr>
          <w:rFonts w:cstheme="minorHAnsi"/>
        </w:rPr>
        <w:t xml:space="preserve">The framework is funded by the Home Office and Warwickshire’s Police and Crime Commissioner.  The fundamental aim of the framework is to reduce future risk of intimate partner violence by addressing the individual emotional and psychological risk factors associated with each client (where possible) and/or to refer to other agencies for support. </w:t>
      </w:r>
    </w:p>
    <w:p w14:paraId="74349681" w14:textId="77777777" w:rsidR="00DC6CC2" w:rsidRPr="00DC6CC2" w:rsidRDefault="00DC6CC2" w:rsidP="00DC6CC2">
      <w:pPr>
        <w:spacing w:line="480" w:lineRule="auto"/>
        <w:rPr>
          <w:rFonts w:eastAsia="Times New Roman" w:cstheme="minorHAnsi"/>
          <w:color w:val="FF0000"/>
          <w:lang w:eastAsia="en-GB"/>
        </w:rPr>
      </w:pPr>
      <w:r w:rsidRPr="00DC6CC2">
        <w:rPr>
          <w:rFonts w:cstheme="minorHAnsi"/>
        </w:rPr>
        <w:t xml:space="preserve">All programmes consist of both group and individual sessions.  The individual sessions are bespoke, according to need but could include, amongst other aspects, understanding childhood experiences, managing difficult relationships and safety planning.  Clients are assessed for suitability for the group aspect of the programme. This decision is based on risk and if a client is not able to engage with the group dynamics, work is completed on an individual basis.  </w:t>
      </w:r>
    </w:p>
    <w:p w14:paraId="207EB8D8" w14:textId="77777777" w:rsidR="00DC6CC2" w:rsidRPr="00DC6CC2" w:rsidRDefault="00DC6CC2" w:rsidP="00DC6CC2">
      <w:pPr>
        <w:spacing w:line="480" w:lineRule="auto"/>
        <w:rPr>
          <w:rFonts w:eastAsia="Times New Roman" w:cstheme="minorHAnsi"/>
          <w:lang w:eastAsia="en-GB"/>
        </w:rPr>
      </w:pPr>
      <w:r w:rsidRPr="00DC6CC2">
        <w:rPr>
          <w:rFonts w:eastAsia="Times New Roman" w:cstheme="minorHAnsi"/>
          <w:lang w:eastAsia="en-GB"/>
        </w:rPr>
        <w:t xml:space="preserve">The purpose of this evaluation is to take a 360 view of the project, gathering insight from service users, facilitators and the wider agencies who are part of overseeing the framework.  </w:t>
      </w:r>
    </w:p>
    <w:p w14:paraId="3885F230" w14:textId="77777777" w:rsidR="00DC6CC2" w:rsidRPr="00DC6CC2" w:rsidRDefault="00DC6CC2" w:rsidP="00DC6CC2">
      <w:pPr>
        <w:spacing w:line="480" w:lineRule="auto"/>
        <w:rPr>
          <w:rFonts w:eastAsia="Times New Roman" w:cstheme="minorHAnsi"/>
          <w:lang w:eastAsia="en-GB"/>
        </w:rPr>
      </w:pPr>
      <w:r w:rsidRPr="00DC6CC2">
        <w:rPr>
          <w:rFonts w:eastAsia="Times New Roman" w:cstheme="minorHAnsi"/>
          <w:lang w:eastAsia="en-GB"/>
        </w:rPr>
        <w:t>A total of 488 referrals were received from 1</w:t>
      </w:r>
      <w:r w:rsidRPr="00DC6CC2">
        <w:rPr>
          <w:rFonts w:eastAsia="Times New Roman" w:cstheme="minorHAnsi"/>
          <w:vertAlign w:val="superscript"/>
          <w:lang w:eastAsia="en-GB"/>
        </w:rPr>
        <w:t>st</w:t>
      </w:r>
      <w:r w:rsidRPr="00DC6CC2">
        <w:rPr>
          <w:rFonts w:eastAsia="Times New Roman" w:cstheme="minorHAnsi"/>
          <w:lang w:eastAsia="en-GB"/>
        </w:rPr>
        <w:t xml:space="preserve"> April until the end of March 2023. 420 of these referrals are from within the domestic abuse police force. This is a process which is still being set up and 363 of these referrals are at a pre-referral stage so will not be included within this evaluation. However, the remaining 57 police referrals will be included as they were explored in some format. At the point of writing this evaluation, there were no clients engaged with the lowest risk intervention as a referral pathway is yet to be established. </w:t>
      </w:r>
    </w:p>
    <w:p w14:paraId="3C8065DB" w14:textId="77777777" w:rsidR="00DC6CC2" w:rsidRPr="00DC6CC2" w:rsidRDefault="00DC6CC2" w:rsidP="00DC6CC2">
      <w:pPr>
        <w:spacing w:line="480" w:lineRule="auto"/>
        <w:rPr>
          <w:rFonts w:cstheme="minorHAnsi"/>
        </w:rPr>
      </w:pPr>
      <w:r w:rsidRPr="00DC6CC2">
        <w:rPr>
          <w:rFonts w:cstheme="minorHAnsi"/>
        </w:rPr>
        <w:lastRenderedPageBreak/>
        <w:t xml:space="preserve">Overall, the five outcomes which were measured were for the perpetrators: </w:t>
      </w:r>
    </w:p>
    <w:p w14:paraId="24D053A2" w14:textId="77777777" w:rsidR="00DC6CC2" w:rsidRPr="00DC6CC2" w:rsidRDefault="00DC6CC2" w:rsidP="00DC6CC2">
      <w:pPr>
        <w:pStyle w:val="Body"/>
        <w:numPr>
          <w:ilvl w:val="0"/>
          <w:numId w:val="14"/>
        </w:numPr>
        <w:spacing w:line="480" w:lineRule="auto"/>
        <w:rPr>
          <w:rFonts w:asciiTheme="minorHAnsi" w:hAnsiTheme="minorHAnsi" w:cstheme="minorHAnsi"/>
          <w:color w:val="auto"/>
          <w:lang w:val="en-GB"/>
        </w:rPr>
      </w:pPr>
      <w:r w:rsidRPr="00DC6CC2">
        <w:rPr>
          <w:rFonts w:asciiTheme="minorHAnsi" w:hAnsiTheme="minorHAnsi" w:cstheme="minorHAnsi"/>
          <w:color w:val="auto"/>
          <w:lang w:val="en-GB"/>
        </w:rPr>
        <w:t>Sustained reduction, frequency and severity of abuse.</w:t>
      </w:r>
    </w:p>
    <w:p w14:paraId="672535DB" w14:textId="77777777" w:rsidR="00DC6CC2" w:rsidRPr="00DC6CC2" w:rsidRDefault="00DC6CC2" w:rsidP="00DC6CC2">
      <w:pPr>
        <w:pStyle w:val="Body"/>
        <w:numPr>
          <w:ilvl w:val="0"/>
          <w:numId w:val="14"/>
        </w:numPr>
        <w:spacing w:line="480" w:lineRule="auto"/>
        <w:rPr>
          <w:rFonts w:asciiTheme="minorHAnsi" w:hAnsiTheme="minorHAnsi" w:cstheme="minorHAnsi"/>
          <w:color w:val="auto"/>
          <w:lang w:val="en-GB"/>
        </w:rPr>
      </w:pPr>
      <w:r w:rsidRPr="00DC6CC2">
        <w:rPr>
          <w:rFonts w:asciiTheme="minorHAnsi" w:hAnsiTheme="minorHAnsi" w:cstheme="minorHAnsi"/>
          <w:color w:val="auto"/>
          <w:lang w:val="en-GB"/>
        </w:rPr>
        <w:t xml:space="preserve">Reduction in risk posed by the perpetrator. </w:t>
      </w:r>
    </w:p>
    <w:p w14:paraId="199001C1" w14:textId="77777777" w:rsidR="00DC6CC2" w:rsidRPr="00DC6CC2" w:rsidRDefault="00DC6CC2" w:rsidP="00DC6CC2">
      <w:pPr>
        <w:pStyle w:val="Body"/>
        <w:numPr>
          <w:ilvl w:val="0"/>
          <w:numId w:val="14"/>
        </w:numPr>
        <w:spacing w:line="480" w:lineRule="auto"/>
        <w:rPr>
          <w:rFonts w:asciiTheme="minorHAnsi" w:hAnsiTheme="minorHAnsi" w:cstheme="minorHAnsi"/>
          <w:color w:val="auto"/>
          <w:lang w:val="en-GB"/>
        </w:rPr>
      </w:pPr>
      <w:r w:rsidRPr="00DC6CC2">
        <w:rPr>
          <w:rFonts w:asciiTheme="minorHAnsi" w:hAnsiTheme="minorHAnsi" w:cstheme="minorHAnsi"/>
          <w:color w:val="auto"/>
          <w:lang w:val="en-GB"/>
        </w:rPr>
        <w:t xml:space="preserve">Improved safety/protection for connected victims and their children. </w:t>
      </w:r>
    </w:p>
    <w:p w14:paraId="44A011DE" w14:textId="77777777" w:rsidR="00DC6CC2" w:rsidRPr="00DC6CC2" w:rsidRDefault="00DC6CC2" w:rsidP="00DC6CC2">
      <w:pPr>
        <w:pStyle w:val="Body"/>
        <w:numPr>
          <w:ilvl w:val="0"/>
          <w:numId w:val="14"/>
        </w:numPr>
        <w:spacing w:line="480" w:lineRule="auto"/>
        <w:rPr>
          <w:rFonts w:asciiTheme="minorHAnsi" w:hAnsiTheme="minorHAnsi" w:cstheme="minorHAnsi"/>
          <w:color w:val="auto"/>
          <w:lang w:val="en-GB"/>
        </w:rPr>
      </w:pPr>
      <w:r w:rsidRPr="00DC6CC2">
        <w:rPr>
          <w:rFonts w:asciiTheme="minorHAnsi" w:hAnsiTheme="minorHAnsi" w:cstheme="minorHAnsi"/>
          <w:color w:val="auto"/>
          <w:lang w:val="en-GB"/>
        </w:rPr>
        <w:t xml:space="preserve">Increased personal wellbeing and confidence. </w:t>
      </w:r>
    </w:p>
    <w:p w14:paraId="4BDA59CC" w14:textId="77777777" w:rsidR="00DC6CC2" w:rsidRPr="00DC6CC2" w:rsidRDefault="00DC6CC2" w:rsidP="00DC6CC2">
      <w:pPr>
        <w:pStyle w:val="Body"/>
        <w:numPr>
          <w:ilvl w:val="0"/>
          <w:numId w:val="14"/>
        </w:numPr>
        <w:spacing w:line="480" w:lineRule="auto"/>
        <w:rPr>
          <w:rFonts w:asciiTheme="minorHAnsi" w:hAnsiTheme="minorHAnsi" w:cstheme="minorHAnsi"/>
          <w:color w:val="auto"/>
          <w:lang w:val="en-GB"/>
        </w:rPr>
      </w:pPr>
      <w:r w:rsidRPr="00DC6CC2">
        <w:rPr>
          <w:rFonts w:asciiTheme="minorHAnsi" w:hAnsiTheme="minorHAnsi" w:cstheme="minorHAnsi"/>
          <w:color w:val="auto"/>
          <w:lang w:val="en-GB"/>
        </w:rPr>
        <w:t xml:space="preserve">Increased understanding of abusive behaviours on self and others. </w:t>
      </w:r>
    </w:p>
    <w:p w14:paraId="12B3D362" w14:textId="77777777" w:rsidR="00DC6CC2" w:rsidRPr="00DC6CC2" w:rsidRDefault="00DC6CC2" w:rsidP="00DC6CC2">
      <w:pPr>
        <w:pStyle w:val="Body"/>
        <w:spacing w:line="480" w:lineRule="auto"/>
        <w:ind w:left="720"/>
        <w:rPr>
          <w:rFonts w:asciiTheme="minorHAnsi" w:hAnsiTheme="minorHAnsi" w:cstheme="minorHAnsi"/>
          <w:color w:val="auto"/>
          <w:lang w:val="en-GB"/>
        </w:rPr>
      </w:pPr>
    </w:p>
    <w:p w14:paraId="17C11C23" w14:textId="29D80E2F" w:rsidR="00DC6CC2" w:rsidRPr="00F00C50" w:rsidRDefault="00DC6CC2" w:rsidP="00F00C50">
      <w:pPr>
        <w:spacing w:line="480" w:lineRule="auto"/>
        <w:jc w:val="both"/>
        <w:rPr>
          <w:rFonts w:cstheme="minorHAnsi"/>
        </w:rPr>
      </w:pPr>
      <w:r w:rsidRPr="00DC6CC2">
        <w:rPr>
          <w:rFonts w:cstheme="minorHAnsi"/>
          <w:iCs/>
        </w:rPr>
        <w:t>Overall, it is felt that the DAPP programme has been effective in reducing abusive behaviours and therefore reducing further victimisation.</w:t>
      </w:r>
      <w:r w:rsidRPr="00DC6CC2">
        <w:rPr>
          <w:rFonts w:ascii="Arial" w:hAnsi="Arial" w:cs="Arial"/>
          <w:iCs/>
        </w:rPr>
        <w:t xml:space="preserve"> </w:t>
      </w:r>
      <w:r w:rsidR="00F00C50">
        <w:rPr>
          <w:rFonts w:cstheme="minorHAnsi"/>
        </w:rPr>
        <w:t>At the end point of this report, April 2023, there was still 2</w:t>
      </w:r>
      <w:r w:rsidR="00E74BB8">
        <w:rPr>
          <w:rFonts w:cstheme="minorHAnsi"/>
        </w:rPr>
        <w:t>1</w:t>
      </w:r>
      <w:r w:rsidR="00F00C50">
        <w:rPr>
          <w:rFonts w:cstheme="minorHAnsi"/>
        </w:rPr>
        <w:t xml:space="preserve"> clients within services. Therefore, they will be reported in the next annual evaluation.  </w:t>
      </w:r>
    </w:p>
    <w:p w14:paraId="708E7072" w14:textId="74D23101" w:rsidR="00B05CB1" w:rsidRDefault="00DC6CC2" w:rsidP="00B05CB1">
      <w:pPr>
        <w:pStyle w:val="NormalWeb"/>
        <w:spacing w:line="480" w:lineRule="auto"/>
        <w:rPr>
          <w:rFonts w:cstheme="minorHAnsi"/>
          <w:iCs/>
          <w:sz w:val="22"/>
          <w:szCs w:val="22"/>
        </w:rPr>
      </w:pPr>
      <w:r>
        <w:rPr>
          <w:rFonts w:asciiTheme="minorHAnsi" w:hAnsiTheme="minorHAnsi" w:cstheme="minorHAnsi"/>
          <w:sz w:val="22"/>
          <w:szCs w:val="22"/>
        </w:rPr>
        <w:t xml:space="preserve">The </w:t>
      </w:r>
      <w:r w:rsidRPr="00DC6CC2">
        <w:rPr>
          <w:rFonts w:asciiTheme="minorHAnsi" w:hAnsiTheme="minorHAnsi" w:cstheme="minorHAnsi"/>
          <w:sz w:val="22"/>
          <w:szCs w:val="22"/>
        </w:rPr>
        <w:t>Integrated Therapeutic Support Service</w:t>
      </w:r>
      <w:r w:rsidRPr="00970709">
        <w:rPr>
          <w:rFonts w:asciiTheme="minorHAnsi" w:hAnsiTheme="minorHAnsi" w:cstheme="minorHAnsi"/>
          <w:sz w:val="22"/>
          <w:szCs w:val="22"/>
        </w:rPr>
        <w:t xml:space="preserve"> </w:t>
      </w:r>
      <w:r w:rsidR="00B05CB1" w:rsidRPr="00970709">
        <w:rPr>
          <w:rFonts w:asciiTheme="minorHAnsi" w:hAnsiTheme="minorHAnsi" w:cstheme="minorHAnsi"/>
          <w:sz w:val="22"/>
          <w:szCs w:val="22"/>
        </w:rPr>
        <w:t>received 497 referrals, 428 of these referrals were from Warwickshire police. 437 were female and 60 were male from 1st April 2022 till the end of March 2023.</w:t>
      </w:r>
      <w:r w:rsidR="00B05CB1">
        <w:rPr>
          <w:rFonts w:asciiTheme="minorHAnsi" w:hAnsiTheme="minorHAnsi" w:cstheme="minorHAnsi"/>
          <w:sz w:val="22"/>
          <w:szCs w:val="22"/>
        </w:rPr>
        <w:t xml:space="preserve"> A large majority were aged 30 – 39. 51 clients were White, 7 other, 5 Asian/Asian British, 3 mixed race, 0 Black and 430 did not state their nationally. </w:t>
      </w:r>
      <w:r w:rsidR="00B05CB1" w:rsidRPr="00B05CB1">
        <w:rPr>
          <w:rFonts w:ascii="Calibri" w:hAnsi="Calibri" w:cs="Calibri"/>
          <w:iCs/>
          <w:sz w:val="22"/>
          <w:szCs w:val="22"/>
        </w:rPr>
        <w:t>Regarding sexuality, 46 partner support clients disclosed being heterosexual, 1 client disclosed being homosexual, and 450 clients did not state their sexuality. 52 had no disabilities, 22 did disclose a disability. The remaining 423 did not disclose whether they had a disability or not.</w:t>
      </w:r>
      <w:r w:rsidR="00B05CB1" w:rsidRPr="00B05CB1">
        <w:rPr>
          <w:rFonts w:cstheme="minorHAnsi"/>
          <w:iCs/>
          <w:sz w:val="22"/>
          <w:szCs w:val="22"/>
        </w:rPr>
        <w:t xml:space="preserve">  </w:t>
      </w:r>
    </w:p>
    <w:p w14:paraId="57CE7E7D" w14:textId="4E154E5F" w:rsidR="00DC6CC2" w:rsidRPr="00DC6CC2" w:rsidRDefault="00DC6CC2" w:rsidP="00B05CB1">
      <w:pPr>
        <w:pStyle w:val="NormalWeb"/>
        <w:spacing w:line="480" w:lineRule="auto"/>
        <w:rPr>
          <w:rFonts w:ascii="Calibri" w:hAnsi="Calibri" w:cs="Calibri"/>
          <w:sz w:val="22"/>
          <w:szCs w:val="22"/>
        </w:rPr>
      </w:pPr>
      <w:r w:rsidRPr="00DC6CC2">
        <w:rPr>
          <w:rFonts w:ascii="Calibri" w:hAnsi="Calibri" w:cs="Calibri"/>
          <w:iCs/>
          <w:sz w:val="22"/>
          <w:szCs w:val="22"/>
        </w:rPr>
        <w:t xml:space="preserve">Four outcomes were measured within the </w:t>
      </w:r>
      <w:r w:rsidRPr="00DC6CC2">
        <w:rPr>
          <w:rFonts w:ascii="Calibri" w:hAnsi="Calibri" w:cs="Calibri"/>
          <w:sz w:val="22"/>
          <w:szCs w:val="22"/>
        </w:rPr>
        <w:t xml:space="preserve">Integrated Therapeutic Support Service, and these were: </w:t>
      </w:r>
    </w:p>
    <w:p w14:paraId="2E4D31C1" w14:textId="77777777" w:rsidR="00DC6CC2" w:rsidRPr="00DC6CC2" w:rsidRDefault="00DC6CC2" w:rsidP="00F91508">
      <w:pPr>
        <w:pStyle w:val="ListParagraph"/>
        <w:numPr>
          <w:ilvl w:val="0"/>
          <w:numId w:val="15"/>
        </w:numPr>
        <w:spacing w:before="100" w:beforeAutospacing="1" w:after="100" w:afterAutospacing="1" w:line="480" w:lineRule="auto"/>
        <w:rPr>
          <w:rFonts w:ascii="Calibri" w:hAnsi="Calibri" w:cs="Calibri"/>
          <w:sz w:val="22"/>
          <w:szCs w:val="22"/>
        </w:rPr>
      </w:pPr>
      <w:r w:rsidRPr="00DC6CC2">
        <w:rPr>
          <w:rFonts w:ascii="Calibri" w:hAnsi="Calibri" w:cs="Calibri"/>
          <w:sz w:val="22"/>
          <w:szCs w:val="22"/>
        </w:rPr>
        <w:t xml:space="preserve">Sustained reduction, frequency and severity of abuse. </w:t>
      </w:r>
    </w:p>
    <w:p w14:paraId="2E201FCF" w14:textId="77777777" w:rsidR="00DC6CC2" w:rsidRPr="00DC6CC2" w:rsidRDefault="00DC6CC2" w:rsidP="00587D51">
      <w:pPr>
        <w:pStyle w:val="ListParagraph"/>
        <w:numPr>
          <w:ilvl w:val="0"/>
          <w:numId w:val="15"/>
        </w:numPr>
        <w:spacing w:before="100" w:beforeAutospacing="1" w:after="100" w:afterAutospacing="1" w:line="480" w:lineRule="auto"/>
        <w:rPr>
          <w:rFonts w:ascii="Calibri" w:hAnsi="Calibri" w:cs="Calibri"/>
          <w:sz w:val="22"/>
          <w:szCs w:val="22"/>
        </w:rPr>
      </w:pPr>
      <w:r w:rsidRPr="00DC6CC2">
        <w:rPr>
          <w:rFonts w:ascii="Calibri" w:hAnsi="Calibri" w:cs="Calibri"/>
          <w:sz w:val="22"/>
          <w:szCs w:val="22"/>
        </w:rPr>
        <w:t xml:space="preserve">Reduction in risk posed by the perpetrator. </w:t>
      </w:r>
    </w:p>
    <w:p w14:paraId="0A914ED6" w14:textId="77777777" w:rsidR="00DC6CC2" w:rsidRPr="00DC6CC2" w:rsidRDefault="00DC6CC2" w:rsidP="00B335C0">
      <w:pPr>
        <w:pStyle w:val="ListParagraph"/>
        <w:numPr>
          <w:ilvl w:val="0"/>
          <w:numId w:val="15"/>
        </w:numPr>
        <w:spacing w:before="100" w:beforeAutospacing="1" w:after="100" w:afterAutospacing="1" w:line="480" w:lineRule="auto"/>
        <w:rPr>
          <w:rFonts w:ascii="Calibri" w:hAnsi="Calibri" w:cs="Calibri"/>
          <w:sz w:val="22"/>
          <w:szCs w:val="22"/>
        </w:rPr>
      </w:pPr>
      <w:r w:rsidRPr="00DC6CC2">
        <w:rPr>
          <w:rFonts w:ascii="Calibri" w:hAnsi="Calibri" w:cs="Calibri"/>
          <w:sz w:val="22"/>
          <w:szCs w:val="22"/>
        </w:rPr>
        <w:t xml:space="preserve">Improved safety / protection for connected victims and their children. </w:t>
      </w:r>
    </w:p>
    <w:p w14:paraId="457A70AE" w14:textId="77777777" w:rsidR="00DC6CC2" w:rsidRDefault="00DC6CC2" w:rsidP="00B05CB1">
      <w:pPr>
        <w:pStyle w:val="ListParagraph"/>
        <w:numPr>
          <w:ilvl w:val="0"/>
          <w:numId w:val="15"/>
        </w:numPr>
        <w:spacing w:before="100" w:beforeAutospacing="1" w:after="100" w:afterAutospacing="1" w:line="480" w:lineRule="auto"/>
        <w:rPr>
          <w:rFonts w:ascii="Calibri" w:hAnsi="Calibri" w:cs="Calibri"/>
          <w:sz w:val="22"/>
          <w:szCs w:val="22"/>
        </w:rPr>
      </w:pPr>
      <w:r w:rsidRPr="00DC6CC2">
        <w:rPr>
          <w:rFonts w:ascii="Calibri" w:hAnsi="Calibri" w:cs="Calibri"/>
          <w:sz w:val="22"/>
          <w:szCs w:val="22"/>
        </w:rPr>
        <w:t>Increased wellbeing and confidence.</w:t>
      </w:r>
    </w:p>
    <w:p w14:paraId="69BA4C17" w14:textId="35215B44" w:rsidR="00DC6CC2" w:rsidRDefault="008F49D3" w:rsidP="008E46AA">
      <w:pPr>
        <w:spacing w:before="100" w:beforeAutospacing="1" w:after="100" w:afterAutospacing="1" w:line="480" w:lineRule="auto"/>
        <w:rPr>
          <w:rFonts w:cstheme="minorHAnsi"/>
        </w:rPr>
      </w:pPr>
      <w:r w:rsidRPr="00DC6CC2">
        <w:rPr>
          <w:rFonts w:cstheme="minorHAnsi"/>
        </w:rPr>
        <w:lastRenderedPageBreak/>
        <w:t xml:space="preserve">Outcome measures are smaller for partner support due to these clients being in therapy significantly longer </w:t>
      </w:r>
      <w:r w:rsidR="00F22C53" w:rsidRPr="00DC6CC2">
        <w:rPr>
          <w:rFonts w:cstheme="minorHAnsi"/>
        </w:rPr>
        <w:t>than</w:t>
      </w:r>
      <w:r w:rsidRPr="00DC6CC2">
        <w:rPr>
          <w:rFonts w:cstheme="minorHAnsi"/>
        </w:rPr>
        <w:t xml:space="preserve"> their associated DAPP client. </w:t>
      </w:r>
      <w:r w:rsidR="00F22C53" w:rsidRPr="00DC6CC2">
        <w:rPr>
          <w:rFonts w:cstheme="minorHAnsi"/>
        </w:rPr>
        <w:t>However, the results showed</w:t>
      </w:r>
      <w:r w:rsidR="00117853" w:rsidRPr="00DC6CC2">
        <w:rPr>
          <w:rFonts w:cstheme="minorHAnsi"/>
        </w:rPr>
        <w:t xml:space="preserve"> a significant reduction in risk and improved safety and wellbeing at the end of therapy. </w:t>
      </w:r>
    </w:p>
    <w:p w14:paraId="2D43ACE7" w14:textId="77777777" w:rsidR="00B95C43" w:rsidRPr="008E46AA" w:rsidRDefault="00B95C43" w:rsidP="008E46AA">
      <w:pPr>
        <w:spacing w:before="100" w:beforeAutospacing="1" w:after="100" w:afterAutospacing="1" w:line="480" w:lineRule="auto"/>
        <w:rPr>
          <w:rFonts w:ascii="Calibri" w:hAnsi="Calibri" w:cs="Calibri"/>
        </w:rPr>
      </w:pPr>
    </w:p>
    <w:sectPr w:rsidR="00B95C43" w:rsidRPr="008E46AA" w:rsidSect="003E2EEC">
      <w:head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84B8" w14:textId="77777777" w:rsidR="0043761E" w:rsidRDefault="0043761E" w:rsidP="00B62E56">
      <w:pPr>
        <w:spacing w:after="0" w:line="240" w:lineRule="auto"/>
      </w:pPr>
      <w:r>
        <w:separator/>
      </w:r>
    </w:p>
  </w:endnote>
  <w:endnote w:type="continuationSeparator" w:id="0">
    <w:p w14:paraId="5ABA7F9C" w14:textId="77777777" w:rsidR="0043761E" w:rsidRDefault="0043761E" w:rsidP="00B6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CF65" w14:textId="77777777" w:rsidR="0043761E" w:rsidRDefault="0043761E" w:rsidP="00B62E56">
      <w:pPr>
        <w:spacing w:after="0" w:line="240" w:lineRule="auto"/>
      </w:pPr>
      <w:r>
        <w:separator/>
      </w:r>
    </w:p>
  </w:footnote>
  <w:footnote w:type="continuationSeparator" w:id="0">
    <w:p w14:paraId="520FB1CA" w14:textId="77777777" w:rsidR="0043761E" w:rsidRDefault="0043761E" w:rsidP="00B62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F30A" w14:textId="1B99B9C0" w:rsidR="00B62E56" w:rsidRPr="00B62E56" w:rsidRDefault="00B62E56" w:rsidP="00B6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151"/>
    <w:multiLevelType w:val="hybridMultilevel"/>
    <w:tmpl w:val="4C7E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D56A6"/>
    <w:multiLevelType w:val="hybridMultilevel"/>
    <w:tmpl w:val="BF3A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33800"/>
    <w:multiLevelType w:val="hybridMultilevel"/>
    <w:tmpl w:val="4AC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C52E5"/>
    <w:multiLevelType w:val="hybridMultilevel"/>
    <w:tmpl w:val="EF9CBC62"/>
    <w:lvl w:ilvl="0" w:tplc="337C9628">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C04F9"/>
    <w:multiLevelType w:val="hybridMultilevel"/>
    <w:tmpl w:val="FD6A7C18"/>
    <w:lvl w:ilvl="0" w:tplc="3C4EF1E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AA2250D"/>
    <w:multiLevelType w:val="hybridMultilevel"/>
    <w:tmpl w:val="5CF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14507"/>
    <w:multiLevelType w:val="hybridMultilevel"/>
    <w:tmpl w:val="DCCC3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A1823"/>
    <w:multiLevelType w:val="hybridMultilevel"/>
    <w:tmpl w:val="37203F2E"/>
    <w:lvl w:ilvl="0" w:tplc="EE4EBAAE">
      <w:start w:val="3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13920"/>
    <w:multiLevelType w:val="hybridMultilevel"/>
    <w:tmpl w:val="68EC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C2E8E"/>
    <w:multiLevelType w:val="hybridMultilevel"/>
    <w:tmpl w:val="4F98FAD0"/>
    <w:lvl w:ilvl="0" w:tplc="B7F0E380">
      <w:start w:val="1"/>
      <w:numFmt w:val="bullet"/>
      <w:lvlText w:val="•"/>
      <w:lvlJc w:val="left"/>
      <w:pPr>
        <w:tabs>
          <w:tab w:val="num" w:pos="720"/>
        </w:tabs>
        <w:ind w:left="720" w:hanging="360"/>
      </w:pPr>
      <w:rPr>
        <w:rFonts w:ascii="Times New Roman" w:hAnsi="Times New Roman" w:hint="default"/>
      </w:rPr>
    </w:lvl>
    <w:lvl w:ilvl="1" w:tplc="54CA2B12" w:tentative="1">
      <w:start w:val="1"/>
      <w:numFmt w:val="bullet"/>
      <w:lvlText w:val="•"/>
      <w:lvlJc w:val="left"/>
      <w:pPr>
        <w:tabs>
          <w:tab w:val="num" w:pos="1440"/>
        </w:tabs>
        <w:ind w:left="1440" w:hanging="360"/>
      </w:pPr>
      <w:rPr>
        <w:rFonts w:ascii="Times New Roman" w:hAnsi="Times New Roman" w:hint="default"/>
      </w:rPr>
    </w:lvl>
    <w:lvl w:ilvl="2" w:tplc="B71880DC" w:tentative="1">
      <w:start w:val="1"/>
      <w:numFmt w:val="bullet"/>
      <w:lvlText w:val="•"/>
      <w:lvlJc w:val="left"/>
      <w:pPr>
        <w:tabs>
          <w:tab w:val="num" w:pos="2160"/>
        </w:tabs>
        <w:ind w:left="2160" w:hanging="360"/>
      </w:pPr>
      <w:rPr>
        <w:rFonts w:ascii="Times New Roman" w:hAnsi="Times New Roman" w:hint="default"/>
      </w:rPr>
    </w:lvl>
    <w:lvl w:ilvl="3" w:tplc="EBB41B84" w:tentative="1">
      <w:start w:val="1"/>
      <w:numFmt w:val="bullet"/>
      <w:lvlText w:val="•"/>
      <w:lvlJc w:val="left"/>
      <w:pPr>
        <w:tabs>
          <w:tab w:val="num" w:pos="2880"/>
        </w:tabs>
        <w:ind w:left="2880" w:hanging="360"/>
      </w:pPr>
      <w:rPr>
        <w:rFonts w:ascii="Times New Roman" w:hAnsi="Times New Roman" w:hint="default"/>
      </w:rPr>
    </w:lvl>
    <w:lvl w:ilvl="4" w:tplc="F9BA0A88" w:tentative="1">
      <w:start w:val="1"/>
      <w:numFmt w:val="bullet"/>
      <w:lvlText w:val="•"/>
      <w:lvlJc w:val="left"/>
      <w:pPr>
        <w:tabs>
          <w:tab w:val="num" w:pos="3600"/>
        </w:tabs>
        <w:ind w:left="3600" w:hanging="360"/>
      </w:pPr>
      <w:rPr>
        <w:rFonts w:ascii="Times New Roman" w:hAnsi="Times New Roman" w:hint="default"/>
      </w:rPr>
    </w:lvl>
    <w:lvl w:ilvl="5" w:tplc="85DCE900" w:tentative="1">
      <w:start w:val="1"/>
      <w:numFmt w:val="bullet"/>
      <w:lvlText w:val="•"/>
      <w:lvlJc w:val="left"/>
      <w:pPr>
        <w:tabs>
          <w:tab w:val="num" w:pos="4320"/>
        </w:tabs>
        <w:ind w:left="4320" w:hanging="360"/>
      </w:pPr>
      <w:rPr>
        <w:rFonts w:ascii="Times New Roman" w:hAnsi="Times New Roman" w:hint="default"/>
      </w:rPr>
    </w:lvl>
    <w:lvl w:ilvl="6" w:tplc="2DB24F34" w:tentative="1">
      <w:start w:val="1"/>
      <w:numFmt w:val="bullet"/>
      <w:lvlText w:val="•"/>
      <w:lvlJc w:val="left"/>
      <w:pPr>
        <w:tabs>
          <w:tab w:val="num" w:pos="5040"/>
        </w:tabs>
        <w:ind w:left="5040" w:hanging="360"/>
      </w:pPr>
      <w:rPr>
        <w:rFonts w:ascii="Times New Roman" w:hAnsi="Times New Roman" w:hint="default"/>
      </w:rPr>
    </w:lvl>
    <w:lvl w:ilvl="7" w:tplc="E9F28852" w:tentative="1">
      <w:start w:val="1"/>
      <w:numFmt w:val="bullet"/>
      <w:lvlText w:val="•"/>
      <w:lvlJc w:val="left"/>
      <w:pPr>
        <w:tabs>
          <w:tab w:val="num" w:pos="5760"/>
        </w:tabs>
        <w:ind w:left="5760" w:hanging="360"/>
      </w:pPr>
      <w:rPr>
        <w:rFonts w:ascii="Times New Roman" w:hAnsi="Times New Roman" w:hint="default"/>
      </w:rPr>
    </w:lvl>
    <w:lvl w:ilvl="8" w:tplc="52EED2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F567E79"/>
    <w:multiLevelType w:val="hybridMultilevel"/>
    <w:tmpl w:val="A06017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2BD1404"/>
    <w:multiLevelType w:val="hybridMultilevel"/>
    <w:tmpl w:val="000A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66873"/>
    <w:multiLevelType w:val="hybridMultilevel"/>
    <w:tmpl w:val="A06017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83439AC"/>
    <w:multiLevelType w:val="hybridMultilevel"/>
    <w:tmpl w:val="59C406A8"/>
    <w:lvl w:ilvl="0" w:tplc="48207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3A8"/>
    <w:multiLevelType w:val="hybridMultilevel"/>
    <w:tmpl w:val="A06017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19909805">
    <w:abstractNumId w:val="9"/>
  </w:num>
  <w:num w:numId="2" w16cid:durableId="1532109981">
    <w:abstractNumId w:val="2"/>
  </w:num>
  <w:num w:numId="3" w16cid:durableId="1742559863">
    <w:abstractNumId w:val="5"/>
  </w:num>
  <w:num w:numId="4" w16cid:durableId="1803185324">
    <w:abstractNumId w:val="13"/>
  </w:num>
  <w:num w:numId="5" w16cid:durableId="304240586">
    <w:abstractNumId w:val="4"/>
  </w:num>
  <w:num w:numId="6" w16cid:durableId="107313019">
    <w:abstractNumId w:val="7"/>
  </w:num>
  <w:num w:numId="7" w16cid:durableId="2001154328">
    <w:abstractNumId w:val="3"/>
  </w:num>
  <w:num w:numId="8" w16cid:durableId="1136682374">
    <w:abstractNumId w:val="10"/>
  </w:num>
  <w:num w:numId="9" w16cid:durableId="505363556">
    <w:abstractNumId w:val="14"/>
  </w:num>
  <w:num w:numId="10" w16cid:durableId="1462991487">
    <w:abstractNumId w:val="12"/>
  </w:num>
  <w:num w:numId="11" w16cid:durableId="187765151">
    <w:abstractNumId w:val="0"/>
  </w:num>
  <w:num w:numId="12" w16cid:durableId="1007366238">
    <w:abstractNumId w:val="6"/>
  </w:num>
  <w:num w:numId="13" w16cid:durableId="1666320717">
    <w:abstractNumId w:val="1"/>
  </w:num>
  <w:num w:numId="14" w16cid:durableId="85687920">
    <w:abstractNumId w:val="8"/>
  </w:num>
  <w:num w:numId="15" w16cid:durableId="19870098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EC"/>
    <w:rsid w:val="00001A2D"/>
    <w:rsid w:val="00002C7F"/>
    <w:rsid w:val="000046C1"/>
    <w:rsid w:val="00005D91"/>
    <w:rsid w:val="000065A9"/>
    <w:rsid w:val="000065C6"/>
    <w:rsid w:val="000076D8"/>
    <w:rsid w:val="00013133"/>
    <w:rsid w:val="00017D8E"/>
    <w:rsid w:val="000203DC"/>
    <w:rsid w:val="000275C5"/>
    <w:rsid w:val="000343FB"/>
    <w:rsid w:val="00034C9D"/>
    <w:rsid w:val="00034D8A"/>
    <w:rsid w:val="00040313"/>
    <w:rsid w:val="00040D98"/>
    <w:rsid w:val="00046E5F"/>
    <w:rsid w:val="00050E66"/>
    <w:rsid w:val="0005538E"/>
    <w:rsid w:val="00056A82"/>
    <w:rsid w:val="00062861"/>
    <w:rsid w:val="00065880"/>
    <w:rsid w:val="00066F07"/>
    <w:rsid w:val="00070CDC"/>
    <w:rsid w:val="0007387B"/>
    <w:rsid w:val="00077D73"/>
    <w:rsid w:val="00084B45"/>
    <w:rsid w:val="000863AE"/>
    <w:rsid w:val="00087B8F"/>
    <w:rsid w:val="000939FE"/>
    <w:rsid w:val="00094A1F"/>
    <w:rsid w:val="000972DC"/>
    <w:rsid w:val="00097D23"/>
    <w:rsid w:val="000A1C16"/>
    <w:rsid w:val="000A2C45"/>
    <w:rsid w:val="000A3A54"/>
    <w:rsid w:val="000B008D"/>
    <w:rsid w:val="000B3328"/>
    <w:rsid w:val="000B3EFD"/>
    <w:rsid w:val="000B5AB0"/>
    <w:rsid w:val="000C1631"/>
    <w:rsid w:val="000C2B69"/>
    <w:rsid w:val="000C484C"/>
    <w:rsid w:val="000C4E97"/>
    <w:rsid w:val="000D06AD"/>
    <w:rsid w:val="000D2A97"/>
    <w:rsid w:val="000D33E5"/>
    <w:rsid w:val="000D36E6"/>
    <w:rsid w:val="000D7B23"/>
    <w:rsid w:val="000E2929"/>
    <w:rsid w:val="000E3A90"/>
    <w:rsid w:val="000F32AC"/>
    <w:rsid w:val="0010169C"/>
    <w:rsid w:val="0010185D"/>
    <w:rsid w:val="001040BC"/>
    <w:rsid w:val="0010477A"/>
    <w:rsid w:val="00105409"/>
    <w:rsid w:val="001108D3"/>
    <w:rsid w:val="00112F12"/>
    <w:rsid w:val="0011728E"/>
    <w:rsid w:val="00117853"/>
    <w:rsid w:val="0012291C"/>
    <w:rsid w:val="00124BCF"/>
    <w:rsid w:val="0012543D"/>
    <w:rsid w:val="00127E63"/>
    <w:rsid w:val="00134086"/>
    <w:rsid w:val="00135E05"/>
    <w:rsid w:val="001368E2"/>
    <w:rsid w:val="001374AC"/>
    <w:rsid w:val="001419FF"/>
    <w:rsid w:val="00146791"/>
    <w:rsid w:val="001472D6"/>
    <w:rsid w:val="0015092A"/>
    <w:rsid w:val="0015176B"/>
    <w:rsid w:val="00154BD5"/>
    <w:rsid w:val="00154E6B"/>
    <w:rsid w:val="001613CF"/>
    <w:rsid w:val="00161B52"/>
    <w:rsid w:val="00172B3E"/>
    <w:rsid w:val="001819FB"/>
    <w:rsid w:val="00181B0D"/>
    <w:rsid w:val="00182FA7"/>
    <w:rsid w:val="00183A97"/>
    <w:rsid w:val="00191981"/>
    <w:rsid w:val="00193A35"/>
    <w:rsid w:val="00196B50"/>
    <w:rsid w:val="00197493"/>
    <w:rsid w:val="00197C5A"/>
    <w:rsid w:val="001A4957"/>
    <w:rsid w:val="001B3355"/>
    <w:rsid w:val="001B56C5"/>
    <w:rsid w:val="001C1FAB"/>
    <w:rsid w:val="001C44C9"/>
    <w:rsid w:val="001C4A73"/>
    <w:rsid w:val="001C4BDD"/>
    <w:rsid w:val="001C5182"/>
    <w:rsid w:val="001C704A"/>
    <w:rsid w:val="001D0AD2"/>
    <w:rsid w:val="001D4761"/>
    <w:rsid w:val="001E127C"/>
    <w:rsid w:val="001E35C6"/>
    <w:rsid w:val="001F4C9B"/>
    <w:rsid w:val="00203EBD"/>
    <w:rsid w:val="00206FBD"/>
    <w:rsid w:val="00207193"/>
    <w:rsid w:val="00207A6C"/>
    <w:rsid w:val="00207F2C"/>
    <w:rsid w:val="00210449"/>
    <w:rsid w:val="0021059D"/>
    <w:rsid w:val="002105A6"/>
    <w:rsid w:val="002218D4"/>
    <w:rsid w:val="00221CA9"/>
    <w:rsid w:val="0022416C"/>
    <w:rsid w:val="002268E5"/>
    <w:rsid w:val="00226E59"/>
    <w:rsid w:val="00226F24"/>
    <w:rsid w:val="00227973"/>
    <w:rsid w:val="00230924"/>
    <w:rsid w:val="002309C6"/>
    <w:rsid w:val="0023473C"/>
    <w:rsid w:val="00235613"/>
    <w:rsid w:val="002358E3"/>
    <w:rsid w:val="0024194E"/>
    <w:rsid w:val="00242CB8"/>
    <w:rsid w:val="00250A15"/>
    <w:rsid w:val="00250C6A"/>
    <w:rsid w:val="00251125"/>
    <w:rsid w:val="00256EB3"/>
    <w:rsid w:val="0025726F"/>
    <w:rsid w:val="00257FF4"/>
    <w:rsid w:val="00261114"/>
    <w:rsid w:val="0026344F"/>
    <w:rsid w:val="00263FE1"/>
    <w:rsid w:val="00264D54"/>
    <w:rsid w:val="00266FB9"/>
    <w:rsid w:val="00272A47"/>
    <w:rsid w:val="002755A4"/>
    <w:rsid w:val="00282DC2"/>
    <w:rsid w:val="0028316B"/>
    <w:rsid w:val="00284018"/>
    <w:rsid w:val="00285CFA"/>
    <w:rsid w:val="00287E04"/>
    <w:rsid w:val="00290429"/>
    <w:rsid w:val="00291444"/>
    <w:rsid w:val="00297D06"/>
    <w:rsid w:val="002A63AC"/>
    <w:rsid w:val="002A64AB"/>
    <w:rsid w:val="002B18ED"/>
    <w:rsid w:val="002B7D1C"/>
    <w:rsid w:val="002C2F29"/>
    <w:rsid w:val="002D0D27"/>
    <w:rsid w:val="002D1937"/>
    <w:rsid w:val="002D63E8"/>
    <w:rsid w:val="002E22A1"/>
    <w:rsid w:val="002E41CF"/>
    <w:rsid w:val="002F1680"/>
    <w:rsid w:val="002F2ADE"/>
    <w:rsid w:val="002F52E9"/>
    <w:rsid w:val="002F7881"/>
    <w:rsid w:val="003101D6"/>
    <w:rsid w:val="00312829"/>
    <w:rsid w:val="00322858"/>
    <w:rsid w:val="00322D40"/>
    <w:rsid w:val="00325FDC"/>
    <w:rsid w:val="003312B0"/>
    <w:rsid w:val="0033323D"/>
    <w:rsid w:val="003347F9"/>
    <w:rsid w:val="00336B02"/>
    <w:rsid w:val="00337696"/>
    <w:rsid w:val="00341B74"/>
    <w:rsid w:val="0034357B"/>
    <w:rsid w:val="00343EC8"/>
    <w:rsid w:val="003463D6"/>
    <w:rsid w:val="0035127A"/>
    <w:rsid w:val="00351EEF"/>
    <w:rsid w:val="00354E03"/>
    <w:rsid w:val="00355519"/>
    <w:rsid w:val="00356FB8"/>
    <w:rsid w:val="00361036"/>
    <w:rsid w:val="00363C83"/>
    <w:rsid w:val="00364638"/>
    <w:rsid w:val="00364722"/>
    <w:rsid w:val="003662E7"/>
    <w:rsid w:val="003702E4"/>
    <w:rsid w:val="003716AC"/>
    <w:rsid w:val="003735E9"/>
    <w:rsid w:val="00381614"/>
    <w:rsid w:val="00381CCD"/>
    <w:rsid w:val="003857D3"/>
    <w:rsid w:val="00385FBE"/>
    <w:rsid w:val="003868DC"/>
    <w:rsid w:val="003A0B2E"/>
    <w:rsid w:val="003A2E20"/>
    <w:rsid w:val="003A348B"/>
    <w:rsid w:val="003A43BB"/>
    <w:rsid w:val="003A5E95"/>
    <w:rsid w:val="003A69A9"/>
    <w:rsid w:val="003B2CD4"/>
    <w:rsid w:val="003B32A7"/>
    <w:rsid w:val="003B3E61"/>
    <w:rsid w:val="003B40D4"/>
    <w:rsid w:val="003B576D"/>
    <w:rsid w:val="003B7453"/>
    <w:rsid w:val="003B785E"/>
    <w:rsid w:val="003B7B4E"/>
    <w:rsid w:val="003C0F6F"/>
    <w:rsid w:val="003C16EE"/>
    <w:rsid w:val="003C3BB6"/>
    <w:rsid w:val="003C40AD"/>
    <w:rsid w:val="003C4473"/>
    <w:rsid w:val="003C7B2E"/>
    <w:rsid w:val="003D0CDD"/>
    <w:rsid w:val="003D6820"/>
    <w:rsid w:val="003D6877"/>
    <w:rsid w:val="003E2EEC"/>
    <w:rsid w:val="003F059C"/>
    <w:rsid w:val="003F125C"/>
    <w:rsid w:val="003F3352"/>
    <w:rsid w:val="003F3D11"/>
    <w:rsid w:val="003F4804"/>
    <w:rsid w:val="003F5E1B"/>
    <w:rsid w:val="003F7E25"/>
    <w:rsid w:val="004027CA"/>
    <w:rsid w:val="00403C54"/>
    <w:rsid w:val="00403DB3"/>
    <w:rsid w:val="004128F8"/>
    <w:rsid w:val="0041317F"/>
    <w:rsid w:val="0041454D"/>
    <w:rsid w:val="0041545B"/>
    <w:rsid w:val="00415A39"/>
    <w:rsid w:val="00416177"/>
    <w:rsid w:val="00417673"/>
    <w:rsid w:val="004218FE"/>
    <w:rsid w:val="00423492"/>
    <w:rsid w:val="0042697B"/>
    <w:rsid w:val="00430E04"/>
    <w:rsid w:val="00432CE3"/>
    <w:rsid w:val="004353F0"/>
    <w:rsid w:val="0043761E"/>
    <w:rsid w:val="00440E17"/>
    <w:rsid w:val="004411E7"/>
    <w:rsid w:val="004412F7"/>
    <w:rsid w:val="00444642"/>
    <w:rsid w:val="00444BCD"/>
    <w:rsid w:val="004471BD"/>
    <w:rsid w:val="0045004A"/>
    <w:rsid w:val="0045042B"/>
    <w:rsid w:val="00451441"/>
    <w:rsid w:val="00451F6E"/>
    <w:rsid w:val="00452CCE"/>
    <w:rsid w:val="00454EC6"/>
    <w:rsid w:val="00463916"/>
    <w:rsid w:val="00467B49"/>
    <w:rsid w:val="004703CF"/>
    <w:rsid w:val="00485761"/>
    <w:rsid w:val="00486316"/>
    <w:rsid w:val="004922E7"/>
    <w:rsid w:val="004935D5"/>
    <w:rsid w:val="004A0792"/>
    <w:rsid w:val="004A12A4"/>
    <w:rsid w:val="004A137D"/>
    <w:rsid w:val="004A1A18"/>
    <w:rsid w:val="004A658E"/>
    <w:rsid w:val="004A6A9D"/>
    <w:rsid w:val="004A7391"/>
    <w:rsid w:val="004A7767"/>
    <w:rsid w:val="004B0543"/>
    <w:rsid w:val="004C05AC"/>
    <w:rsid w:val="004C5696"/>
    <w:rsid w:val="004C5B87"/>
    <w:rsid w:val="004C7699"/>
    <w:rsid w:val="004D25F8"/>
    <w:rsid w:val="004D35F7"/>
    <w:rsid w:val="004D3B03"/>
    <w:rsid w:val="004D75C3"/>
    <w:rsid w:val="004E1D2A"/>
    <w:rsid w:val="004E461F"/>
    <w:rsid w:val="004F078E"/>
    <w:rsid w:val="004F1319"/>
    <w:rsid w:val="004F4CAC"/>
    <w:rsid w:val="004F6532"/>
    <w:rsid w:val="004F65A5"/>
    <w:rsid w:val="00500472"/>
    <w:rsid w:val="005031FC"/>
    <w:rsid w:val="00503EED"/>
    <w:rsid w:val="00504A1B"/>
    <w:rsid w:val="0050642E"/>
    <w:rsid w:val="00507374"/>
    <w:rsid w:val="00511050"/>
    <w:rsid w:val="00512480"/>
    <w:rsid w:val="00514B36"/>
    <w:rsid w:val="005206AA"/>
    <w:rsid w:val="00521116"/>
    <w:rsid w:val="005217E0"/>
    <w:rsid w:val="00522E5B"/>
    <w:rsid w:val="00525646"/>
    <w:rsid w:val="005260E2"/>
    <w:rsid w:val="005261F4"/>
    <w:rsid w:val="00533508"/>
    <w:rsid w:val="00533E28"/>
    <w:rsid w:val="0053444D"/>
    <w:rsid w:val="0053776F"/>
    <w:rsid w:val="005408D9"/>
    <w:rsid w:val="005449E4"/>
    <w:rsid w:val="00550F28"/>
    <w:rsid w:val="00552DE4"/>
    <w:rsid w:val="00560F8D"/>
    <w:rsid w:val="0056272D"/>
    <w:rsid w:val="00564C53"/>
    <w:rsid w:val="00564CD6"/>
    <w:rsid w:val="00566A28"/>
    <w:rsid w:val="00566B5E"/>
    <w:rsid w:val="00567104"/>
    <w:rsid w:val="00570D8A"/>
    <w:rsid w:val="0057333F"/>
    <w:rsid w:val="0057426B"/>
    <w:rsid w:val="00574827"/>
    <w:rsid w:val="00575CBF"/>
    <w:rsid w:val="005763ED"/>
    <w:rsid w:val="00576E1E"/>
    <w:rsid w:val="00583F6A"/>
    <w:rsid w:val="005932AF"/>
    <w:rsid w:val="005A5C67"/>
    <w:rsid w:val="005B5C19"/>
    <w:rsid w:val="005B722F"/>
    <w:rsid w:val="005C314A"/>
    <w:rsid w:val="005C51F8"/>
    <w:rsid w:val="005C55B6"/>
    <w:rsid w:val="005C77C6"/>
    <w:rsid w:val="005D020E"/>
    <w:rsid w:val="005D1254"/>
    <w:rsid w:val="005D1A9F"/>
    <w:rsid w:val="005D43F2"/>
    <w:rsid w:val="005D52D3"/>
    <w:rsid w:val="005E63E4"/>
    <w:rsid w:val="005F1C70"/>
    <w:rsid w:val="005F61D4"/>
    <w:rsid w:val="005F66D3"/>
    <w:rsid w:val="0060060E"/>
    <w:rsid w:val="00611A3E"/>
    <w:rsid w:val="00611AB0"/>
    <w:rsid w:val="006209F4"/>
    <w:rsid w:val="006224D3"/>
    <w:rsid w:val="00625B71"/>
    <w:rsid w:val="006303E6"/>
    <w:rsid w:val="00633562"/>
    <w:rsid w:val="00641D91"/>
    <w:rsid w:val="00646A64"/>
    <w:rsid w:val="00647828"/>
    <w:rsid w:val="006512D4"/>
    <w:rsid w:val="00652963"/>
    <w:rsid w:val="0065438B"/>
    <w:rsid w:val="006552D8"/>
    <w:rsid w:val="006565E0"/>
    <w:rsid w:val="00657E08"/>
    <w:rsid w:val="006629EC"/>
    <w:rsid w:val="00663570"/>
    <w:rsid w:val="00667222"/>
    <w:rsid w:val="00671A49"/>
    <w:rsid w:val="0068230A"/>
    <w:rsid w:val="00684BBA"/>
    <w:rsid w:val="00687644"/>
    <w:rsid w:val="006901E9"/>
    <w:rsid w:val="0069395F"/>
    <w:rsid w:val="00693F91"/>
    <w:rsid w:val="00695709"/>
    <w:rsid w:val="006A31E5"/>
    <w:rsid w:val="006A4084"/>
    <w:rsid w:val="006A4D87"/>
    <w:rsid w:val="006A5288"/>
    <w:rsid w:val="006A7E00"/>
    <w:rsid w:val="006B013D"/>
    <w:rsid w:val="006B216D"/>
    <w:rsid w:val="006B37C3"/>
    <w:rsid w:val="006B52E4"/>
    <w:rsid w:val="006B57B5"/>
    <w:rsid w:val="006C243F"/>
    <w:rsid w:val="006C2C39"/>
    <w:rsid w:val="006C401E"/>
    <w:rsid w:val="006C4DA2"/>
    <w:rsid w:val="006C5BC2"/>
    <w:rsid w:val="006D01B7"/>
    <w:rsid w:val="006D492F"/>
    <w:rsid w:val="006D53CC"/>
    <w:rsid w:val="006D75AB"/>
    <w:rsid w:val="006E3EB9"/>
    <w:rsid w:val="006F095C"/>
    <w:rsid w:val="006F0A2A"/>
    <w:rsid w:val="006F436B"/>
    <w:rsid w:val="006F4C75"/>
    <w:rsid w:val="006F750A"/>
    <w:rsid w:val="006F7B85"/>
    <w:rsid w:val="00701E97"/>
    <w:rsid w:val="0070777B"/>
    <w:rsid w:val="00707D08"/>
    <w:rsid w:val="00710677"/>
    <w:rsid w:val="00712516"/>
    <w:rsid w:val="00713E03"/>
    <w:rsid w:val="00720710"/>
    <w:rsid w:val="0072077F"/>
    <w:rsid w:val="00726E88"/>
    <w:rsid w:val="00730613"/>
    <w:rsid w:val="00732C92"/>
    <w:rsid w:val="00740391"/>
    <w:rsid w:val="00742D22"/>
    <w:rsid w:val="00743FC4"/>
    <w:rsid w:val="00747E70"/>
    <w:rsid w:val="00754CC8"/>
    <w:rsid w:val="0075527E"/>
    <w:rsid w:val="00757A06"/>
    <w:rsid w:val="007606D2"/>
    <w:rsid w:val="0076152D"/>
    <w:rsid w:val="00763472"/>
    <w:rsid w:val="00763D44"/>
    <w:rsid w:val="007654A6"/>
    <w:rsid w:val="00766037"/>
    <w:rsid w:val="007679D4"/>
    <w:rsid w:val="00774970"/>
    <w:rsid w:val="00774D01"/>
    <w:rsid w:val="00780532"/>
    <w:rsid w:val="0078461B"/>
    <w:rsid w:val="0078790B"/>
    <w:rsid w:val="007919CD"/>
    <w:rsid w:val="00791F4B"/>
    <w:rsid w:val="00794448"/>
    <w:rsid w:val="00794B35"/>
    <w:rsid w:val="00796943"/>
    <w:rsid w:val="007A3992"/>
    <w:rsid w:val="007A5DE7"/>
    <w:rsid w:val="007A7F12"/>
    <w:rsid w:val="007B0B6E"/>
    <w:rsid w:val="007B0E01"/>
    <w:rsid w:val="007B1864"/>
    <w:rsid w:val="007B323F"/>
    <w:rsid w:val="007B5533"/>
    <w:rsid w:val="007C21D3"/>
    <w:rsid w:val="007C33DE"/>
    <w:rsid w:val="007C62E0"/>
    <w:rsid w:val="007D2837"/>
    <w:rsid w:val="007D2D39"/>
    <w:rsid w:val="007D3973"/>
    <w:rsid w:val="007D3BE8"/>
    <w:rsid w:val="007D6887"/>
    <w:rsid w:val="007D6EF1"/>
    <w:rsid w:val="007D78DE"/>
    <w:rsid w:val="007D7A96"/>
    <w:rsid w:val="007E4E6E"/>
    <w:rsid w:val="007E5D40"/>
    <w:rsid w:val="007E6728"/>
    <w:rsid w:val="007E7688"/>
    <w:rsid w:val="007F17F4"/>
    <w:rsid w:val="007F7327"/>
    <w:rsid w:val="008005C3"/>
    <w:rsid w:val="008010D8"/>
    <w:rsid w:val="008011E6"/>
    <w:rsid w:val="00803713"/>
    <w:rsid w:val="00805420"/>
    <w:rsid w:val="00811D46"/>
    <w:rsid w:val="0081379C"/>
    <w:rsid w:val="008330C1"/>
    <w:rsid w:val="00834FEA"/>
    <w:rsid w:val="00840B6B"/>
    <w:rsid w:val="00841A3D"/>
    <w:rsid w:val="00841E08"/>
    <w:rsid w:val="00842139"/>
    <w:rsid w:val="008436B4"/>
    <w:rsid w:val="00844D48"/>
    <w:rsid w:val="00851C24"/>
    <w:rsid w:val="00851E3D"/>
    <w:rsid w:val="00853DBB"/>
    <w:rsid w:val="0085574F"/>
    <w:rsid w:val="00857B3E"/>
    <w:rsid w:val="0086268E"/>
    <w:rsid w:val="00864FE7"/>
    <w:rsid w:val="00865442"/>
    <w:rsid w:val="00865454"/>
    <w:rsid w:val="0086646A"/>
    <w:rsid w:val="00870B9C"/>
    <w:rsid w:val="0087132A"/>
    <w:rsid w:val="008725B4"/>
    <w:rsid w:val="00874AD4"/>
    <w:rsid w:val="008765E4"/>
    <w:rsid w:val="008773D9"/>
    <w:rsid w:val="00877EBF"/>
    <w:rsid w:val="00883803"/>
    <w:rsid w:val="008867C4"/>
    <w:rsid w:val="00890863"/>
    <w:rsid w:val="00891643"/>
    <w:rsid w:val="0089722F"/>
    <w:rsid w:val="00897B01"/>
    <w:rsid w:val="008A16AC"/>
    <w:rsid w:val="008A4DB9"/>
    <w:rsid w:val="008A5CC3"/>
    <w:rsid w:val="008A609A"/>
    <w:rsid w:val="008A6C9A"/>
    <w:rsid w:val="008B4B0C"/>
    <w:rsid w:val="008B7F77"/>
    <w:rsid w:val="008C1623"/>
    <w:rsid w:val="008C1C47"/>
    <w:rsid w:val="008C2D2D"/>
    <w:rsid w:val="008C5239"/>
    <w:rsid w:val="008C757D"/>
    <w:rsid w:val="008D32E7"/>
    <w:rsid w:val="008D4051"/>
    <w:rsid w:val="008D4575"/>
    <w:rsid w:val="008D462F"/>
    <w:rsid w:val="008E13CE"/>
    <w:rsid w:val="008E2D16"/>
    <w:rsid w:val="008E3C71"/>
    <w:rsid w:val="008E46AA"/>
    <w:rsid w:val="008E562E"/>
    <w:rsid w:val="008F0C36"/>
    <w:rsid w:val="008F0CBA"/>
    <w:rsid w:val="008F0FC1"/>
    <w:rsid w:val="008F49D3"/>
    <w:rsid w:val="008F759B"/>
    <w:rsid w:val="00903F34"/>
    <w:rsid w:val="0090585D"/>
    <w:rsid w:val="00912116"/>
    <w:rsid w:val="00913D09"/>
    <w:rsid w:val="00922FC9"/>
    <w:rsid w:val="00923496"/>
    <w:rsid w:val="00924441"/>
    <w:rsid w:val="00924CF5"/>
    <w:rsid w:val="00924D53"/>
    <w:rsid w:val="00924DF5"/>
    <w:rsid w:val="009300F9"/>
    <w:rsid w:val="009337F5"/>
    <w:rsid w:val="00937C47"/>
    <w:rsid w:val="00942ED4"/>
    <w:rsid w:val="0094349E"/>
    <w:rsid w:val="00946169"/>
    <w:rsid w:val="00954C76"/>
    <w:rsid w:val="00955B6E"/>
    <w:rsid w:val="00957AD2"/>
    <w:rsid w:val="00962032"/>
    <w:rsid w:val="009620AF"/>
    <w:rsid w:val="009645E2"/>
    <w:rsid w:val="009674B1"/>
    <w:rsid w:val="00970709"/>
    <w:rsid w:val="009757EB"/>
    <w:rsid w:val="00975D45"/>
    <w:rsid w:val="009803D2"/>
    <w:rsid w:val="009842E3"/>
    <w:rsid w:val="009857D7"/>
    <w:rsid w:val="009867FA"/>
    <w:rsid w:val="00987835"/>
    <w:rsid w:val="00990071"/>
    <w:rsid w:val="00990E48"/>
    <w:rsid w:val="0099167F"/>
    <w:rsid w:val="00993C69"/>
    <w:rsid w:val="00997BBE"/>
    <w:rsid w:val="00997E2F"/>
    <w:rsid w:val="009A3AF6"/>
    <w:rsid w:val="009A7E63"/>
    <w:rsid w:val="009B17F7"/>
    <w:rsid w:val="009B6AEE"/>
    <w:rsid w:val="009C12D2"/>
    <w:rsid w:val="009C20EE"/>
    <w:rsid w:val="009C488F"/>
    <w:rsid w:val="009C52B1"/>
    <w:rsid w:val="009C65C4"/>
    <w:rsid w:val="009C7B2D"/>
    <w:rsid w:val="009D122C"/>
    <w:rsid w:val="009D34E8"/>
    <w:rsid w:val="009D58C9"/>
    <w:rsid w:val="009D5CEB"/>
    <w:rsid w:val="009D5D1F"/>
    <w:rsid w:val="009E2052"/>
    <w:rsid w:val="009E3BA8"/>
    <w:rsid w:val="009F1059"/>
    <w:rsid w:val="009F2F4A"/>
    <w:rsid w:val="009F3455"/>
    <w:rsid w:val="00A00327"/>
    <w:rsid w:val="00A0262B"/>
    <w:rsid w:val="00A05C30"/>
    <w:rsid w:val="00A129A5"/>
    <w:rsid w:val="00A13F8B"/>
    <w:rsid w:val="00A235EB"/>
    <w:rsid w:val="00A24C13"/>
    <w:rsid w:val="00A269D1"/>
    <w:rsid w:val="00A26DC1"/>
    <w:rsid w:val="00A304E7"/>
    <w:rsid w:val="00A3311C"/>
    <w:rsid w:val="00A3634C"/>
    <w:rsid w:val="00A3740D"/>
    <w:rsid w:val="00A46BD0"/>
    <w:rsid w:val="00A51191"/>
    <w:rsid w:val="00A520FB"/>
    <w:rsid w:val="00A544CB"/>
    <w:rsid w:val="00A561DF"/>
    <w:rsid w:val="00A561FA"/>
    <w:rsid w:val="00A60523"/>
    <w:rsid w:val="00A6071C"/>
    <w:rsid w:val="00A63573"/>
    <w:rsid w:val="00A64668"/>
    <w:rsid w:val="00A663FD"/>
    <w:rsid w:val="00A6654C"/>
    <w:rsid w:val="00A72854"/>
    <w:rsid w:val="00A7607E"/>
    <w:rsid w:val="00A83A1C"/>
    <w:rsid w:val="00A85A89"/>
    <w:rsid w:val="00A86533"/>
    <w:rsid w:val="00A90E0A"/>
    <w:rsid w:val="00A91948"/>
    <w:rsid w:val="00A938AF"/>
    <w:rsid w:val="00A943D9"/>
    <w:rsid w:val="00A94E3B"/>
    <w:rsid w:val="00A97947"/>
    <w:rsid w:val="00A97E4D"/>
    <w:rsid w:val="00A97EBD"/>
    <w:rsid w:val="00AA03E3"/>
    <w:rsid w:val="00AA25E9"/>
    <w:rsid w:val="00AA2A5A"/>
    <w:rsid w:val="00AA5E92"/>
    <w:rsid w:val="00AC1312"/>
    <w:rsid w:val="00AC6C3A"/>
    <w:rsid w:val="00AD180D"/>
    <w:rsid w:val="00AD1F22"/>
    <w:rsid w:val="00AD20CE"/>
    <w:rsid w:val="00AD448B"/>
    <w:rsid w:val="00AD72A4"/>
    <w:rsid w:val="00AD7C28"/>
    <w:rsid w:val="00AE1A05"/>
    <w:rsid w:val="00AE3002"/>
    <w:rsid w:val="00AF2B2C"/>
    <w:rsid w:val="00AF3979"/>
    <w:rsid w:val="00AF4803"/>
    <w:rsid w:val="00AF6370"/>
    <w:rsid w:val="00B05992"/>
    <w:rsid w:val="00B05CB1"/>
    <w:rsid w:val="00B07673"/>
    <w:rsid w:val="00B13293"/>
    <w:rsid w:val="00B137F3"/>
    <w:rsid w:val="00B21C46"/>
    <w:rsid w:val="00B252EB"/>
    <w:rsid w:val="00B26E5B"/>
    <w:rsid w:val="00B312CF"/>
    <w:rsid w:val="00B35A46"/>
    <w:rsid w:val="00B35FAD"/>
    <w:rsid w:val="00B412B4"/>
    <w:rsid w:val="00B416CF"/>
    <w:rsid w:val="00B4351F"/>
    <w:rsid w:val="00B4391E"/>
    <w:rsid w:val="00B5221E"/>
    <w:rsid w:val="00B5483F"/>
    <w:rsid w:val="00B61429"/>
    <w:rsid w:val="00B61C71"/>
    <w:rsid w:val="00B62E56"/>
    <w:rsid w:val="00B67F1E"/>
    <w:rsid w:val="00B71919"/>
    <w:rsid w:val="00B73D29"/>
    <w:rsid w:val="00B77644"/>
    <w:rsid w:val="00B90212"/>
    <w:rsid w:val="00B91242"/>
    <w:rsid w:val="00B95C43"/>
    <w:rsid w:val="00B971CC"/>
    <w:rsid w:val="00BB35FA"/>
    <w:rsid w:val="00BB68FD"/>
    <w:rsid w:val="00BB70EE"/>
    <w:rsid w:val="00BB7C7C"/>
    <w:rsid w:val="00BC3743"/>
    <w:rsid w:val="00BC39F5"/>
    <w:rsid w:val="00BC64DD"/>
    <w:rsid w:val="00BC725E"/>
    <w:rsid w:val="00BC746E"/>
    <w:rsid w:val="00BC77DE"/>
    <w:rsid w:val="00BD0B60"/>
    <w:rsid w:val="00BD292A"/>
    <w:rsid w:val="00BD2FE3"/>
    <w:rsid w:val="00BD3357"/>
    <w:rsid w:val="00BD34FB"/>
    <w:rsid w:val="00BE322B"/>
    <w:rsid w:val="00BE3BBE"/>
    <w:rsid w:val="00BE448A"/>
    <w:rsid w:val="00BE5B37"/>
    <w:rsid w:val="00BF003D"/>
    <w:rsid w:val="00BF1B13"/>
    <w:rsid w:val="00BF54EE"/>
    <w:rsid w:val="00BF612A"/>
    <w:rsid w:val="00BF6424"/>
    <w:rsid w:val="00BF65C8"/>
    <w:rsid w:val="00BF7C9D"/>
    <w:rsid w:val="00C04A73"/>
    <w:rsid w:val="00C04E9D"/>
    <w:rsid w:val="00C06813"/>
    <w:rsid w:val="00C1276C"/>
    <w:rsid w:val="00C16052"/>
    <w:rsid w:val="00C17802"/>
    <w:rsid w:val="00C23464"/>
    <w:rsid w:val="00C250CF"/>
    <w:rsid w:val="00C26251"/>
    <w:rsid w:val="00C33F61"/>
    <w:rsid w:val="00C35FBC"/>
    <w:rsid w:val="00C3626C"/>
    <w:rsid w:val="00C407E0"/>
    <w:rsid w:val="00C43CCE"/>
    <w:rsid w:val="00C46E83"/>
    <w:rsid w:val="00C473AC"/>
    <w:rsid w:val="00C5044C"/>
    <w:rsid w:val="00C529F2"/>
    <w:rsid w:val="00C538DB"/>
    <w:rsid w:val="00C55B31"/>
    <w:rsid w:val="00C64A07"/>
    <w:rsid w:val="00C65E4E"/>
    <w:rsid w:val="00C66BAB"/>
    <w:rsid w:val="00C67457"/>
    <w:rsid w:val="00C6780C"/>
    <w:rsid w:val="00C77C3A"/>
    <w:rsid w:val="00C77F53"/>
    <w:rsid w:val="00C81E70"/>
    <w:rsid w:val="00C8353B"/>
    <w:rsid w:val="00C841F0"/>
    <w:rsid w:val="00C867D5"/>
    <w:rsid w:val="00C871E2"/>
    <w:rsid w:val="00C87280"/>
    <w:rsid w:val="00C93861"/>
    <w:rsid w:val="00C9533D"/>
    <w:rsid w:val="00C977EC"/>
    <w:rsid w:val="00C97F9D"/>
    <w:rsid w:val="00CA02DC"/>
    <w:rsid w:val="00CA0816"/>
    <w:rsid w:val="00CA0BA0"/>
    <w:rsid w:val="00CA21C9"/>
    <w:rsid w:val="00CA58CA"/>
    <w:rsid w:val="00CB48A0"/>
    <w:rsid w:val="00CB559A"/>
    <w:rsid w:val="00CB7B9E"/>
    <w:rsid w:val="00CC1C14"/>
    <w:rsid w:val="00CC78FE"/>
    <w:rsid w:val="00CD0143"/>
    <w:rsid w:val="00CD14E4"/>
    <w:rsid w:val="00CD4103"/>
    <w:rsid w:val="00CD51E2"/>
    <w:rsid w:val="00CE19C5"/>
    <w:rsid w:val="00CE30AC"/>
    <w:rsid w:val="00CE47DD"/>
    <w:rsid w:val="00CE5A86"/>
    <w:rsid w:val="00CF2B2C"/>
    <w:rsid w:val="00CF3EDC"/>
    <w:rsid w:val="00D01F75"/>
    <w:rsid w:val="00D05F08"/>
    <w:rsid w:val="00D152E6"/>
    <w:rsid w:val="00D259D8"/>
    <w:rsid w:val="00D27A35"/>
    <w:rsid w:val="00D33BB2"/>
    <w:rsid w:val="00D34B32"/>
    <w:rsid w:val="00D34CC4"/>
    <w:rsid w:val="00D40CA9"/>
    <w:rsid w:val="00D41D6E"/>
    <w:rsid w:val="00D46C7F"/>
    <w:rsid w:val="00D571A4"/>
    <w:rsid w:val="00D57C68"/>
    <w:rsid w:val="00D64799"/>
    <w:rsid w:val="00D64E0A"/>
    <w:rsid w:val="00D6533A"/>
    <w:rsid w:val="00D77DDD"/>
    <w:rsid w:val="00D80540"/>
    <w:rsid w:val="00D80A1A"/>
    <w:rsid w:val="00D80ACD"/>
    <w:rsid w:val="00D8188D"/>
    <w:rsid w:val="00D824C5"/>
    <w:rsid w:val="00D840BA"/>
    <w:rsid w:val="00D85BB6"/>
    <w:rsid w:val="00D86514"/>
    <w:rsid w:val="00D875F6"/>
    <w:rsid w:val="00D96A01"/>
    <w:rsid w:val="00D96F7E"/>
    <w:rsid w:val="00DA0600"/>
    <w:rsid w:val="00DA32EE"/>
    <w:rsid w:val="00DA4757"/>
    <w:rsid w:val="00DA5413"/>
    <w:rsid w:val="00DA7F3F"/>
    <w:rsid w:val="00DB09FA"/>
    <w:rsid w:val="00DB5EB3"/>
    <w:rsid w:val="00DC4AB4"/>
    <w:rsid w:val="00DC4C72"/>
    <w:rsid w:val="00DC4FF0"/>
    <w:rsid w:val="00DC5FD2"/>
    <w:rsid w:val="00DC6497"/>
    <w:rsid w:val="00DC6CC2"/>
    <w:rsid w:val="00DD2DC9"/>
    <w:rsid w:val="00DD7A8B"/>
    <w:rsid w:val="00DE195C"/>
    <w:rsid w:val="00DE252C"/>
    <w:rsid w:val="00DE3B1C"/>
    <w:rsid w:val="00DE58EC"/>
    <w:rsid w:val="00DF01E9"/>
    <w:rsid w:val="00DF2ECE"/>
    <w:rsid w:val="00DF368C"/>
    <w:rsid w:val="00DF469F"/>
    <w:rsid w:val="00DF58B9"/>
    <w:rsid w:val="00DF7172"/>
    <w:rsid w:val="00E0556E"/>
    <w:rsid w:val="00E11097"/>
    <w:rsid w:val="00E14119"/>
    <w:rsid w:val="00E23A17"/>
    <w:rsid w:val="00E2697A"/>
    <w:rsid w:val="00E31CC8"/>
    <w:rsid w:val="00E461BB"/>
    <w:rsid w:val="00E507E9"/>
    <w:rsid w:val="00E52240"/>
    <w:rsid w:val="00E52DAB"/>
    <w:rsid w:val="00E546D2"/>
    <w:rsid w:val="00E60158"/>
    <w:rsid w:val="00E618F3"/>
    <w:rsid w:val="00E64B06"/>
    <w:rsid w:val="00E65283"/>
    <w:rsid w:val="00E65BB0"/>
    <w:rsid w:val="00E669AD"/>
    <w:rsid w:val="00E70A0E"/>
    <w:rsid w:val="00E71D0F"/>
    <w:rsid w:val="00E74BB8"/>
    <w:rsid w:val="00E7691A"/>
    <w:rsid w:val="00E90BDE"/>
    <w:rsid w:val="00E91BC4"/>
    <w:rsid w:val="00E95BD1"/>
    <w:rsid w:val="00E963F8"/>
    <w:rsid w:val="00EA0C3E"/>
    <w:rsid w:val="00EA6725"/>
    <w:rsid w:val="00EA7BD7"/>
    <w:rsid w:val="00EB56F3"/>
    <w:rsid w:val="00EB76B1"/>
    <w:rsid w:val="00EC2B42"/>
    <w:rsid w:val="00EC3333"/>
    <w:rsid w:val="00ED33FF"/>
    <w:rsid w:val="00EE1EB1"/>
    <w:rsid w:val="00EE5AFD"/>
    <w:rsid w:val="00EF3824"/>
    <w:rsid w:val="00EF7986"/>
    <w:rsid w:val="00F00C50"/>
    <w:rsid w:val="00F10784"/>
    <w:rsid w:val="00F15420"/>
    <w:rsid w:val="00F228C6"/>
    <w:rsid w:val="00F22C53"/>
    <w:rsid w:val="00F320D0"/>
    <w:rsid w:val="00F34160"/>
    <w:rsid w:val="00F37265"/>
    <w:rsid w:val="00F40355"/>
    <w:rsid w:val="00F40D50"/>
    <w:rsid w:val="00F432B7"/>
    <w:rsid w:val="00F43EB1"/>
    <w:rsid w:val="00F45EF8"/>
    <w:rsid w:val="00F46ADE"/>
    <w:rsid w:val="00F500AC"/>
    <w:rsid w:val="00F52991"/>
    <w:rsid w:val="00F53AD1"/>
    <w:rsid w:val="00F56B4A"/>
    <w:rsid w:val="00F6472A"/>
    <w:rsid w:val="00F74E91"/>
    <w:rsid w:val="00F77C5D"/>
    <w:rsid w:val="00F77DE2"/>
    <w:rsid w:val="00F82621"/>
    <w:rsid w:val="00F836D0"/>
    <w:rsid w:val="00F83BDE"/>
    <w:rsid w:val="00F84FBC"/>
    <w:rsid w:val="00F85D47"/>
    <w:rsid w:val="00F90D7E"/>
    <w:rsid w:val="00F951A3"/>
    <w:rsid w:val="00F96F22"/>
    <w:rsid w:val="00F97B0A"/>
    <w:rsid w:val="00FA731D"/>
    <w:rsid w:val="00FB0AD6"/>
    <w:rsid w:val="00FB2A74"/>
    <w:rsid w:val="00FB4809"/>
    <w:rsid w:val="00FB4EF6"/>
    <w:rsid w:val="00FB5186"/>
    <w:rsid w:val="00FB5E2F"/>
    <w:rsid w:val="00FB5EEA"/>
    <w:rsid w:val="00FB7192"/>
    <w:rsid w:val="00FC4599"/>
    <w:rsid w:val="00FD06B9"/>
    <w:rsid w:val="00FD2DDA"/>
    <w:rsid w:val="00FD2F41"/>
    <w:rsid w:val="00FE2709"/>
    <w:rsid w:val="00FF0DEC"/>
    <w:rsid w:val="00FF0F48"/>
    <w:rsid w:val="00FF1CA1"/>
    <w:rsid w:val="00FF3318"/>
    <w:rsid w:val="00FF3F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19BD5"/>
  <w15:docId w15:val="{D759DDFC-53A2-4FA5-826B-65E22BDE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C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2E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2EEC"/>
    <w:rPr>
      <w:rFonts w:eastAsiaTheme="minorEastAsia"/>
      <w:lang w:val="en-US"/>
    </w:rPr>
  </w:style>
  <w:style w:type="paragraph" w:styleId="Header">
    <w:name w:val="header"/>
    <w:basedOn w:val="Normal"/>
    <w:link w:val="HeaderChar"/>
    <w:uiPriority w:val="99"/>
    <w:unhideWhenUsed/>
    <w:rsid w:val="00B62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56"/>
  </w:style>
  <w:style w:type="paragraph" w:styleId="Footer">
    <w:name w:val="footer"/>
    <w:basedOn w:val="Normal"/>
    <w:link w:val="FooterChar"/>
    <w:uiPriority w:val="99"/>
    <w:unhideWhenUsed/>
    <w:rsid w:val="00B62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E56"/>
  </w:style>
  <w:style w:type="paragraph" w:styleId="ListParagraph">
    <w:name w:val="List Paragraph"/>
    <w:basedOn w:val="Normal"/>
    <w:uiPriority w:val="34"/>
    <w:qFormat/>
    <w:rsid w:val="00E52240"/>
    <w:pPr>
      <w:spacing w:after="120" w:line="240" w:lineRule="auto"/>
      <w:ind w:left="720"/>
      <w:contextualSpacing/>
    </w:pPr>
    <w:rPr>
      <w:rFonts w:ascii="Times New Roman" w:eastAsia="Times New Roman" w:hAnsi="Times New Roman" w:cs="Times New Roman"/>
      <w:sz w:val="24"/>
      <w:szCs w:val="24"/>
    </w:rPr>
  </w:style>
  <w:style w:type="paragraph" w:customStyle="1" w:styleId="Body">
    <w:name w:val="Body"/>
    <w:rsid w:val="004128F8"/>
    <w:pPr>
      <w:spacing w:after="0" w:line="240" w:lineRule="auto"/>
    </w:pPr>
    <w:rPr>
      <w:rFonts w:ascii="Helvetica" w:eastAsia="Arial Unicode MS" w:hAnsi="Arial Unicode MS" w:cs="Arial Unicode MS"/>
      <w:color w:val="000000"/>
      <w:lang w:val="en-US" w:eastAsia="en-GB"/>
    </w:rPr>
  </w:style>
  <w:style w:type="table" w:styleId="TableGrid">
    <w:name w:val="Table Grid"/>
    <w:basedOn w:val="TableNormal"/>
    <w:uiPriority w:val="39"/>
    <w:rsid w:val="004128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6820"/>
    <w:rPr>
      <w:color w:val="0000FF"/>
      <w:u w:val="single"/>
    </w:rPr>
  </w:style>
  <w:style w:type="character" w:styleId="Emphasis">
    <w:name w:val="Emphasis"/>
    <w:basedOn w:val="DefaultParagraphFont"/>
    <w:uiPriority w:val="20"/>
    <w:qFormat/>
    <w:rsid w:val="00416177"/>
    <w:rPr>
      <w:i/>
      <w:iCs/>
    </w:rPr>
  </w:style>
  <w:style w:type="paragraph" w:styleId="NormalWeb">
    <w:name w:val="Normal (Web)"/>
    <w:basedOn w:val="Normal"/>
    <w:uiPriority w:val="99"/>
    <w:unhideWhenUsed/>
    <w:rsid w:val="00A02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A0B2E"/>
    <w:rPr>
      <w:rFonts w:ascii="Segoe UI" w:hAnsi="Segoe UI" w:cs="Segoe UI" w:hint="default"/>
      <w:sz w:val="18"/>
      <w:szCs w:val="18"/>
    </w:rPr>
  </w:style>
  <w:style w:type="paragraph" w:styleId="Revision">
    <w:name w:val="Revision"/>
    <w:hidden/>
    <w:uiPriority w:val="99"/>
    <w:semiHidden/>
    <w:rsid w:val="00701E97"/>
    <w:pPr>
      <w:spacing w:after="0" w:line="240" w:lineRule="auto"/>
    </w:pPr>
  </w:style>
  <w:style w:type="character" w:styleId="CommentReference">
    <w:name w:val="annotation reference"/>
    <w:basedOn w:val="DefaultParagraphFont"/>
    <w:uiPriority w:val="99"/>
    <w:semiHidden/>
    <w:unhideWhenUsed/>
    <w:rsid w:val="002B7D1C"/>
    <w:rPr>
      <w:sz w:val="16"/>
      <w:szCs w:val="16"/>
    </w:rPr>
  </w:style>
  <w:style w:type="paragraph" w:styleId="CommentText">
    <w:name w:val="annotation text"/>
    <w:basedOn w:val="Normal"/>
    <w:link w:val="CommentTextChar"/>
    <w:uiPriority w:val="99"/>
    <w:unhideWhenUsed/>
    <w:rsid w:val="002B7D1C"/>
    <w:pPr>
      <w:spacing w:line="240" w:lineRule="auto"/>
    </w:pPr>
    <w:rPr>
      <w:sz w:val="20"/>
      <w:szCs w:val="20"/>
    </w:rPr>
  </w:style>
  <w:style w:type="character" w:customStyle="1" w:styleId="CommentTextChar">
    <w:name w:val="Comment Text Char"/>
    <w:basedOn w:val="DefaultParagraphFont"/>
    <w:link w:val="CommentText"/>
    <w:uiPriority w:val="99"/>
    <w:rsid w:val="002B7D1C"/>
    <w:rPr>
      <w:sz w:val="20"/>
      <w:szCs w:val="20"/>
    </w:rPr>
  </w:style>
  <w:style w:type="paragraph" w:styleId="CommentSubject">
    <w:name w:val="annotation subject"/>
    <w:basedOn w:val="CommentText"/>
    <w:next w:val="CommentText"/>
    <w:link w:val="CommentSubjectChar"/>
    <w:uiPriority w:val="99"/>
    <w:semiHidden/>
    <w:unhideWhenUsed/>
    <w:rsid w:val="002B7D1C"/>
    <w:rPr>
      <w:b/>
      <w:bCs/>
    </w:rPr>
  </w:style>
  <w:style w:type="character" w:customStyle="1" w:styleId="CommentSubjectChar">
    <w:name w:val="Comment Subject Char"/>
    <w:basedOn w:val="CommentTextChar"/>
    <w:link w:val="CommentSubject"/>
    <w:uiPriority w:val="99"/>
    <w:semiHidden/>
    <w:rsid w:val="002B7D1C"/>
    <w:rPr>
      <w:b/>
      <w:bCs/>
      <w:sz w:val="20"/>
      <w:szCs w:val="20"/>
    </w:rPr>
  </w:style>
  <w:style w:type="paragraph" w:customStyle="1" w:styleId="pf0">
    <w:name w:val="pf0"/>
    <w:basedOn w:val="Normal"/>
    <w:rsid w:val="00C841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C841F0"/>
    <w:rPr>
      <w:rFonts w:ascii="Segoe UI" w:hAnsi="Segoe UI" w:cs="Segoe UI" w:hint="default"/>
      <w:sz w:val="18"/>
      <w:szCs w:val="18"/>
    </w:rPr>
  </w:style>
  <w:style w:type="character" w:customStyle="1" w:styleId="Heading2Char">
    <w:name w:val="Heading 2 Char"/>
    <w:basedOn w:val="DefaultParagraphFont"/>
    <w:link w:val="Heading2"/>
    <w:uiPriority w:val="9"/>
    <w:rsid w:val="00B95C4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8587">
      <w:bodyDiv w:val="1"/>
      <w:marLeft w:val="0"/>
      <w:marRight w:val="0"/>
      <w:marTop w:val="0"/>
      <w:marBottom w:val="0"/>
      <w:divBdr>
        <w:top w:val="none" w:sz="0" w:space="0" w:color="auto"/>
        <w:left w:val="none" w:sz="0" w:space="0" w:color="auto"/>
        <w:bottom w:val="none" w:sz="0" w:space="0" w:color="auto"/>
        <w:right w:val="none" w:sz="0" w:space="0" w:color="auto"/>
      </w:divBdr>
    </w:div>
    <w:div w:id="337929068">
      <w:bodyDiv w:val="1"/>
      <w:marLeft w:val="0"/>
      <w:marRight w:val="0"/>
      <w:marTop w:val="0"/>
      <w:marBottom w:val="0"/>
      <w:divBdr>
        <w:top w:val="none" w:sz="0" w:space="0" w:color="auto"/>
        <w:left w:val="none" w:sz="0" w:space="0" w:color="auto"/>
        <w:bottom w:val="none" w:sz="0" w:space="0" w:color="auto"/>
        <w:right w:val="none" w:sz="0" w:space="0" w:color="auto"/>
      </w:divBdr>
    </w:div>
    <w:div w:id="444813182">
      <w:bodyDiv w:val="1"/>
      <w:marLeft w:val="0"/>
      <w:marRight w:val="0"/>
      <w:marTop w:val="0"/>
      <w:marBottom w:val="0"/>
      <w:divBdr>
        <w:top w:val="none" w:sz="0" w:space="0" w:color="auto"/>
        <w:left w:val="none" w:sz="0" w:space="0" w:color="auto"/>
        <w:bottom w:val="none" w:sz="0" w:space="0" w:color="auto"/>
        <w:right w:val="none" w:sz="0" w:space="0" w:color="auto"/>
      </w:divBdr>
    </w:div>
    <w:div w:id="484978009">
      <w:bodyDiv w:val="1"/>
      <w:marLeft w:val="0"/>
      <w:marRight w:val="0"/>
      <w:marTop w:val="0"/>
      <w:marBottom w:val="0"/>
      <w:divBdr>
        <w:top w:val="none" w:sz="0" w:space="0" w:color="auto"/>
        <w:left w:val="none" w:sz="0" w:space="0" w:color="auto"/>
        <w:bottom w:val="none" w:sz="0" w:space="0" w:color="auto"/>
        <w:right w:val="none" w:sz="0" w:space="0" w:color="auto"/>
      </w:divBdr>
    </w:div>
    <w:div w:id="547189113">
      <w:bodyDiv w:val="1"/>
      <w:marLeft w:val="0"/>
      <w:marRight w:val="0"/>
      <w:marTop w:val="0"/>
      <w:marBottom w:val="0"/>
      <w:divBdr>
        <w:top w:val="none" w:sz="0" w:space="0" w:color="auto"/>
        <w:left w:val="none" w:sz="0" w:space="0" w:color="auto"/>
        <w:bottom w:val="none" w:sz="0" w:space="0" w:color="auto"/>
        <w:right w:val="none" w:sz="0" w:space="0" w:color="auto"/>
      </w:divBdr>
    </w:div>
    <w:div w:id="680088288">
      <w:bodyDiv w:val="1"/>
      <w:marLeft w:val="0"/>
      <w:marRight w:val="0"/>
      <w:marTop w:val="0"/>
      <w:marBottom w:val="0"/>
      <w:divBdr>
        <w:top w:val="none" w:sz="0" w:space="0" w:color="auto"/>
        <w:left w:val="none" w:sz="0" w:space="0" w:color="auto"/>
        <w:bottom w:val="none" w:sz="0" w:space="0" w:color="auto"/>
        <w:right w:val="none" w:sz="0" w:space="0" w:color="auto"/>
      </w:divBdr>
    </w:div>
    <w:div w:id="821195950">
      <w:bodyDiv w:val="1"/>
      <w:marLeft w:val="0"/>
      <w:marRight w:val="0"/>
      <w:marTop w:val="0"/>
      <w:marBottom w:val="0"/>
      <w:divBdr>
        <w:top w:val="none" w:sz="0" w:space="0" w:color="auto"/>
        <w:left w:val="none" w:sz="0" w:space="0" w:color="auto"/>
        <w:bottom w:val="none" w:sz="0" w:space="0" w:color="auto"/>
        <w:right w:val="none" w:sz="0" w:space="0" w:color="auto"/>
      </w:divBdr>
    </w:div>
    <w:div w:id="948201510">
      <w:bodyDiv w:val="1"/>
      <w:marLeft w:val="0"/>
      <w:marRight w:val="0"/>
      <w:marTop w:val="0"/>
      <w:marBottom w:val="0"/>
      <w:divBdr>
        <w:top w:val="none" w:sz="0" w:space="0" w:color="auto"/>
        <w:left w:val="none" w:sz="0" w:space="0" w:color="auto"/>
        <w:bottom w:val="none" w:sz="0" w:space="0" w:color="auto"/>
        <w:right w:val="none" w:sz="0" w:space="0" w:color="auto"/>
      </w:divBdr>
    </w:div>
    <w:div w:id="1087574069">
      <w:bodyDiv w:val="1"/>
      <w:marLeft w:val="0"/>
      <w:marRight w:val="0"/>
      <w:marTop w:val="0"/>
      <w:marBottom w:val="0"/>
      <w:divBdr>
        <w:top w:val="none" w:sz="0" w:space="0" w:color="auto"/>
        <w:left w:val="none" w:sz="0" w:space="0" w:color="auto"/>
        <w:bottom w:val="none" w:sz="0" w:space="0" w:color="auto"/>
        <w:right w:val="none" w:sz="0" w:space="0" w:color="auto"/>
      </w:divBdr>
    </w:div>
    <w:div w:id="1091269407">
      <w:bodyDiv w:val="1"/>
      <w:marLeft w:val="0"/>
      <w:marRight w:val="0"/>
      <w:marTop w:val="0"/>
      <w:marBottom w:val="0"/>
      <w:divBdr>
        <w:top w:val="none" w:sz="0" w:space="0" w:color="auto"/>
        <w:left w:val="none" w:sz="0" w:space="0" w:color="auto"/>
        <w:bottom w:val="none" w:sz="0" w:space="0" w:color="auto"/>
        <w:right w:val="none" w:sz="0" w:space="0" w:color="auto"/>
      </w:divBdr>
    </w:div>
    <w:div w:id="1274559721">
      <w:bodyDiv w:val="1"/>
      <w:marLeft w:val="0"/>
      <w:marRight w:val="0"/>
      <w:marTop w:val="0"/>
      <w:marBottom w:val="0"/>
      <w:divBdr>
        <w:top w:val="none" w:sz="0" w:space="0" w:color="auto"/>
        <w:left w:val="none" w:sz="0" w:space="0" w:color="auto"/>
        <w:bottom w:val="none" w:sz="0" w:space="0" w:color="auto"/>
        <w:right w:val="none" w:sz="0" w:space="0" w:color="auto"/>
      </w:divBdr>
    </w:div>
    <w:div w:id="1534610336">
      <w:bodyDiv w:val="1"/>
      <w:marLeft w:val="0"/>
      <w:marRight w:val="0"/>
      <w:marTop w:val="0"/>
      <w:marBottom w:val="0"/>
      <w:divBdr>
        <w:top w:val="none" w:sz="0" w:space="0" w:color="auto"/>
        <w:left w:val="none" w:sz="0" w:space="0" w:color="auto"/>
        <w:bottom w:val="none" w:sz="0" w:space="0" w:color="auto"/>
        <w:right w:val="none" w:sz="0" w:space="0" w:color="auto"/>
      </w:divBdr>
    </w:div>
    <w:div w:id="1551334115">
      <w:bodyDiv w:val="1"/>
      <w:marLeft w:val="0"/>
      <w:marRight w:val="0"/>
      <w:marTop w:val="0"/>
      <w:marBottom w:val="0"/>
      <w:divBdr>
        <w:top w:val="none" w:sz="0" w:space="0" w:color="auto"/>
        <w:left w:val="none" w:sz="0" w:space="0" w:color="auto"/>
        <w:bottom w:val="none" w:sz="0" w:space="0" w:color="auto"/>
        <w:right w:val="none" w:sz="0" w:space="0" w:color="auto"/>
      </w:divBdr>
    </w:div>
    <w:div w:id="1893737151">
      <w:bodyDiv w:val="1"/>
      <w:marLeft w:val="0"/>
      <w:marRight w:val="0"/>
      <w:marTop w:val="0"/>
      <w:marBottom w:val="0"/>
      <w:divBdr>
        <w:top w:val="none" w:sz="0" w:space="0" w:color="auto"/>
        <w:left w:val="none" w:sz="0" w:space="0" w:color="auto"/>
        <w:bottom w:val="none" w:sz="0" w:space="0" w:color="auto"/>
        <w:right w:val="none" w:sz="0" w:space="0" w:color="auto"/>
      </w:divBdr>
      <w:divsChild>
        <w:div w:id="933560995">
          <w:marLeft w:val="547"/>
          <w:marRight w:val="0"/>
          <w:marTop w:val="0"/>
          <w:marBottom w:val="0"/>
          <w:divBdr>
            <w:top w:val="none" w:sz="0" w:space="0" w:color="auto"/>
            <w:left w:val="none" w:sz="0" w:space="0" w:color="auto"/>
            <w:bottom w:val="none" w:sz="0" w:space="0" w:color="auto"/>
            <w:right w:val="none" w:sz="0" w:space="0" w:color="auto"/>
          </w:divBdr>
        </w:div>
        <w:div w:id="1106929043">
          <w:marLeft w:val="547"/>
          <w:marRight w:val="0"/>
          <w:marTop w:val="0"/>
          <w:marBottom w:val="0"/>
          <w:divBdr>
            <w:top w:val="none" w:sz="0" w:space="0" w:color="auto"/>
            <w:left w:val="none" w:sz="0" w:space="0" w:color="auto"/>
            <w:bottom w:val="none" w:sz="0" w:space="0" w:color="auto"/>
            <w:right w:val="none" w:sz="0" w:space="0" w:color="auto"/>
          </w:divBdr>
        </w:div>
        <w:div w:id="1768161600">
          <w:marLeft w:val="547"/>
          <w:marRight w:val="0"/>
          <w:marTop w:val="0"/>
          <w:marBottom w:val="0"/>
          <w:divBdr>
            <w:top w:val="none" w:sz="0" w:space="0" w:color="auto"/>
            <w:left w:val="none" w:sz="0" w:space="0" w:color="auto"/>
            <w:bottom w:val="none" w:sz="0" w:space="0" w:color="auto"/>
            <w:right w:val="none" w:sz="0" w:space="0" w:color="auto"/>
          </w:divBdr>
        </w:div>
      </w:divsChild>
    </w:div>
    <w:div w:id="194946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7" ma:contentTypeDescription="Create a new document." ma:contentTypeScope="" ma:versionID="bdffb31359aee4163f2625432af278ca">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85be3d40e6a09ee4d99d7d79af455b49"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259f0-e0f1-4e58-8971-2c2ba0bd13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3ff343-31f6-4c8b-9ece-f2c4755ef3c7}" ma:internalName="TaxCatchAll" ma:showField="CatchAllData" ma:web="2c6537c6-a18b-4ebe-b236-478576ad4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7FD3-338A-4711-8662-5DD7A0277313}">
  <ds:schemaRefs>
    <ds:schemaRef ds:uri="http://schemas.microsoft.com/sharepoint/v3/contenttype/forms"/>
  </ds:schemaRefs>
</ds:datastoreItem>
</file>

<file path=customXml/itemProps2.xml><?xml version="1.0" encoding="utf-8"?>
<ds:datastoreItem xmlns:ds="http://schemas.openxmlformats.org/officeDocument/2006/customXml" ds:itemID="{0A1927F0-1438-433C-95C9-DB004880E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3097-a14a-4fec-bf3f-22e0db0a9627"/>
    <ds:schemaRef ds:uri="2c6537c6-a18b-4ebe-b236-478576ad4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9AA2B-7D05-4947-B338-8BABCF41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Warwickshire DAPP Evaluation</vt:lpstr>
    </vt:vector>
  </TitlesOfParts>
  <Company>Family intervention counselling service</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DAPP Evaluation</dc:title>
  <dc:subject>FICS Evaulation of the Warwickshire Domestic abuse perpetrator Programme (dapp) April 2022 – March 2023</dc:subject>
  <dc:creator>Lewis-Ward, Dawn 8681</dc:creator>
  <cp:keywords/>
  <dc:description/>
  <cp:lastModifiedBy>Lewis-Ward, Dawn 8681</cp:lastModifiedBy>
  <cp:revision>2</cp:revision>
  <dcterms:created xsi:type="dcterms:W3CDTF">2024-03-12T09:50:00Z</dcterms:created>
  <dcterms:modified xsi:type="dcterms:W3CDTF">2024-03-12T09:50:00Z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2022-09-27T07:53:30Z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5a7801d8-c857-4262-94a6-cd24de511ccd</vt:lpwstr>
  </property>
  <property fmtid="{D5CDD505-2E9C-101B-9397-08002B2CF9AE}" pid="8" name="MSIP_Label_4cd794e8-17f1-434b-bc0a-f91e9067e502_ContentBits">
    <vt:lpwstr>0</vt:lpwstr>
  </property>
</Properties>
</file>