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96062" w14:textId="77777777" w:rsidR="00F21E0D" w:rsidRDefault="00F21E0D" w:rsidP="00F21E0D">
      <w:pPr>
        <w:jc w:val="center"/>
        <w:rPr>
          <w:sz w:val="22"/>
        </w:rPr>
      </w:pPr>
    </w:p>
    <w:p w14:paraId="3EF96063" w14:textId="77777777" w:rsidR="004E2973" w:rsidRDefault="004E2973" w:rsidP="00F21E0D">
      <w:pPr>
        <w:jc w:val="center"/>
        <w:rPr>
          <w:b/>
          <w:color w:val="244061" w:themeColor="accent1" w:themeShade="80"/>
          <w:sz w:val="44"/>
          <w:szCs w:val="44"/>
        </w:rPr>
      </w:pPr>
      <w:r>
        <w:rPr>
          <w:noProof/>
        </w:rPr>
        <w:drawing>
          <wp:inline distT="0" distB="0" distL="0" distR="0" wp14:anchorId="3EF960CE" wp14:editId="3EF960CF">
            <wp:extent cx="1691331" cy="685800"/>
            <wp:effectExtent l="0" t="0" r="4445" b="0"/>
            <wp:docPr id="3" name="Picture 3" descr="H:\OPCC 16-20\Admin\Documents\Media\Logos\Police and Crime Commissioner Logos\New OPCC Logo (May 2017)\OPCC-New-Logo-May2017-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PCC 16-20\Admin\Documents\Media\Logos\Police and Crime Commissioner Logos\New OPCC Logo (May 2017)\OPCC-New-Logo-May2017-Smal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1331" cy="685800"/>
                    </a:xfrm>
                    <a:prstGeom prst="rect">
                      <a:avLst/>
                    </a:prstGeom>
                    <a:noFill/>
                    <a:ln>
                      <a:noFill/>
                    </a:ln>
                  </pic:spPr>
                </pic:pic>
              </a:graphicData>
            </a:graphic>
          </wp:inline>
        </w:drawing>
      </w:r>
    </w:p>
    <w:p w14:paraId="3EF96064" w14:textId="77777777" w:rsidR="0000148C" w:rsidRDefault="0000148C" w:rsidP="00F21E0D">
      <w:pPr>
        <w:jc w:val="center"/>
        <w:rPr>
          <w:b/>
          <w:color w:val="244061" w:themeColor="accent1" w:themeShade="80"/>
          <w:sz w:val="44"/>
          <w:szCs w:val="44"/>
        </w:rPr>
      </w:pPr>
    </w:p>
    <w:p w14:paraId="3EF96065" w14:textId="77777777" w:rsidR="004832CD" w:rsidRDefault="00151508" w:rsidP="00672B95">
      <w:pPr>
        <w:jc w:val="center"/>
        <w:rPr>
          <w:rFonts w:cs="Arial"/>
          <w:b/>
          <w:color w:val="244061" w:themeColor="accent1" w:themeShade="80"/>
          <w:sz w:val="44"/>
          <w:szCs w:val="44"/>
        </w:rPr>
      </w:pPr>
      <w:r>
        <w:rPr>
          <w:rFonts w:cs="Arial"/>
          <w:b/>
          <w:color w:val="244061" w:themeColor="accent1" w:themeShade="80"/>
          <w:sz w:val="44"/>
          <w:szCs w:val="44"/>
        </w:rPr>
        <w:t xml:space="preserve">Commissioner’s </w:t>
      </w:r>
      <w:r w:rsidR="004832CD">
        <w:rPr>
          <w:rFonts w:cs="Arial"/>
          <w:b/>
          <w:color w:val="244061" w:themeColor="accent1" w:themeShade="80"/>
          <w:sz w:val="44"/>
          <w:szCs w:val="44"/>
        </w:rPr>
        <w:t xml:space="preserve">Road Safety </w:t>
      </w:r>
      <w:r>
        <w:rPr>
          <w:rFonts w:cs="Arial"/>
          <w:b/>
          <w:color w:val="244061" w:themeColor="accent1" w:themeShade="80"/>
          <w:sz w:val="44"/>
          <w:szCs w:val="44"/>
        </w:rPr>
        <w:t>Grants Scheme</w:t>
      </w:r>
    </w:p>
    <w:p w14:paraId="3EF96066" w14:textId="77777777" w:rsidR="00F21E0D" w:rsidRPr="00280674" w:rsidRDefault="00B8693E" w:rsidP="00F21E0D">
      <w:pPr>
        <w:jc w:val="center"/>
        <w:rPr>
          <w:rFonts w:cs="Arial"/>
          <w:b/>
          <w:color w:val="244061" w:themeColor="accent1" w:themeShade="80"/>
          <w:sz w:val="44"/>
          <w:szCs w:val="44"/>
        </w:rPr>
      </w:pPr>
      <w:r>
        <w:rPr>
          <w:rFonts w:cs="Arial"/>
          <w:b/>
          <w:color w:val="244061" w:themeColor="accent1" w:themeShade="80"/>
          <w:sz w:val="44"/>
          <w:szCs w:val="44"/>
        </w:rPr>
        <w:t>2022</w:t>
      </w:r>
      <w:r w:rsidR="00F21E0D" w:rsidRPr="00280674">
        <w:rPr>
          <w:rFonts w:cs="Arial"/>
          <w:b/>
          <w:color w:val="244061" w:themeColor="accent1" w:themeShade="80"/>
          <w:sz w:val="44"/>
          <w:szCs w:val="44"/>
        </w:rPr>
        <w:t>-20</w:t>
      </w:r>
      <w:r w:rsidR="00021F56">
        <w:rPr>
          <w:rFonts w:cs="Arial"/>
          <w:b/>
          <w:color w:val="244061" w:themeColor="accent1" w:themeShade="80"/>
          <w:sz w:val="44"/>
          <w:szCs w:val="44"/>
        </w:rPr>
        <w:t>22</w:t>
      </w:r>
      <w:r w:rsidR="00280674">
        <w:rPr>
          <w:rFonts w:cs="Arial"/>
          <w:b/>
          <w:color w:val="244061" w:themeColor="accent1" w:themeShade="80"/>
          <w:sz w:val="44"/>
          <w:szCs w:val="44"/>
        </w:rPr>
        <w:t>:</w:t>
      </w:r>
    </w:p>
    <w:p w14:paraId="3EF96067" w14:textId="77777777" w:rsidR="00F21E0D" w:rsidRDefault="00280674" w:rsidP="00F21E0D">
      <w:pPr>
        <w:jc w:val="center"/>
        <w:rPr>
          <w:rFonts w:cs="Arial"/>
          <w:b/>
          <w:color w:val="244061" w:themeColor="accent1" w:themeShade="80"/>
          <w:sz w:val="44"/>
          <w:szCs w:val="44"/>
        </w:rPr>
      </w:pPr>
      <w:r>
        <w:rPr>
          <w:rFonts w:cs="Arial"/>
          <w:b/>
          <w:color w:val="244061" w:themeColor="accent1" w:themeShade="80"/>
          <w:sz w:val="44"/>
          <w:szCs w:val="44"/>
        </w:rPr>
        <w:t>Guidance Notes</w:t>
      </w:r>
    </w:p>
    <w:p w14:paraId="3EF96068" w14:textId="77777777" w:rsidR="0000148C" w:rsidRPr="0000148C" w:rsidRDefault="0000148C" w:rsidP="00F21E0D">
      <w:pPr>
        <w:jc w:val="center"/>
        <w:rPr>
          <w:rFonts w:cs="Arial"/>
          <w:b/>
          <w:color w:val="244061" w:themeColor="accent1" w:themeShade="80"/>
          <w:sz w:val="20"/>
          <w:szCs w:val="20"/>
        </w:rPr>
      </w:pPr>
    </w:p>
    <w:p w14:paraId="3EF96069" w14:textId="77777777" w:rsidR="00F21E0D" w:rsidRPr="00280674" w:rsidRDefault="00F21E0D" w:rsidP="00F21E0D">
      <w:pPr>
        <w:jc w:val="center"/>
        <w:rPr>
          <w:rFonts w:cs="Arial"/>
          <w:sz w:val="22"/>
        </w:rPr>
      </w:pPr>
      <w:r w:rsidRPr="00280674">
        <w:rPr>
          <w:rFonts w:cs="Arial"/>
          <w:noProof/>
        </w:rPr>
        <mc:AlternateContent>
          <mc:Choice Requires="wps">
            <w:drawing>
              <wp:anchor distT="0" distB="0" distL="114300" distR="114300" simplePos="0" relativeHeight="251659264" behindDoc="0" locked="0" layoutInCell="1" allowOverlap="1" wp14:anchorId="3EF960D0" wp14:editId="3EF960D1">
                <wp:simplePos x="0" y="0"/>
                <wp:positionH relativeFrom="column">
                  <wp:posOffset>9525</wp:posOffset>
                </wp:positionH>
                <wp:positionV relativeFrom="paragraph">
                  <wp:posOffset>45720</wp:posOffset>
                </wp:positionV>
                <wp:extent cx="5838825" cy="655320"/>
                <wp:effectExtent l="0" t="0" r="2857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55320"/>
                        </a:xfrm>
                        <a:prstGeom prst="rect">
                          <a:avLst/>
                        </a:prstGeom>
                        <a:solidFill>
                          <a:srgbClr val="FFFFFF"/>
                        </a:solidFill>
                        <a:ln w="9525">
                          <a:solidFill>
                            <a:srgbClr val="000000"/>
                          </a:solidFill>
                          <a:miter lim="800000"/>
                          <a:headEnd/>
                          <a:tailEnd/>
                        </a:ln>
                      </wps:spPr>
                      <wps:txbx>
                        <w:txbxContent>
                          <w:p w14:paraId="3EF960DC" w14:textId="77777777" w:rsidR="00F21E0D" w:rsidRPr="00E263B3" w:rsidRDefault="00F21E0D" w:rsidP="00F21E0D">
                            <w:pPr>
                              <w:spacing w:line="276" w:lineRule="auto"/>
                              <w:jc w:val="center"/>
                            </w:pPr>
                            <w:r w:rsidRPr="00E263B3">
                              <w:t>Please read the guidance notes carefully.</w:t>
                            </w:r>
                          </w:p>
                          <w:p w14:paraId="3EF960DD" w14:textId="77777777" w:rsidR="00F21E0D" w:rsidRPr="00E263B3" w:rsidRDefault="00F21E0D" w:rsidP="00F21E0D">
                            <w:pPr>
                              <w:spacing w:line="276" w:lineRule="auto"/>
                              <w:jc w:val="center"/>
                            </w:pPr>
                            <w:r w:rsidRPr="00E263B3">
                              <w:t xml:space="preserve">They will help you decide </w:t>
                            </w:r>
                            <w:proofErr w:type="gramStart"/>
                            <w:r w:rsidRPr="00E263B3">
                              <w:t>whether or not</w:t>
                            </w:r>
                            <w:proofErr w:type="gramEnd"/>
                            <w:r w:rsidRPr="00E263B3">
                              <w:t xml:space="preserve"> you can apply to the </w:t>
                            </w:r>
                            <w:r w:rsidR="001D106D">
                              <w:t>Commissioner’s</w:t>
                            </w:r>
                            <w:r w:rsidR="00055D7A">
                              <w:t xml:space="preserve"> Road Safety</w:t>
                            </w:r>
                            <w:r w:rsidR="001D106D">
                              <w:t xml:space="preserve"> </w:t>
                            </w:r>
                            <w:r w:rsidR="001B5718">
                              <w:t>Grant</w:t>
                            </w:r>
                            <w:r w:rsidR="00055D7A">
                              <w:t>s</w:t>
                            </w:r>
                            <w:r w:rsidR="001B5718">
                              <w:t xml:space="preserve"> Scheme</w:t>
                            </w:r>
                            <w:r w:rsidRPr="00E263B3">
                              <w:t xml:space="preserve"> and provide you with information on how to complete this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3.6pt;width:459.75pt;height:51.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">
                <v:textbox style="mso-fit-shape-to-text:t">
                  <w:txbxContent>
                    <w:p w:rsidR="00F21E0D" w:rsidRPr="00E263B3" w:rsidRDefault="00F21E0D" w:rsidP="00F21E0D">
                      <w:pPr>
                        <w:spacing w:line="276" w:lineRule="auto"/>
                        <w:jc w:val="center"/>
                      </w:pPr>
                      <w:r w:rsidRPr="00E263B3">
                        <w:t>Please read the guidance notes carefully.</w:t>
                      </w:r>
                    </w:p>
                    <w:p w:rsidR="00F21E0D" w:rsidRPr="00E263B3" w:rsidRDefault="00F21E0D" w:rsidP="00F21E0D">
                      <w:pPr>
                        <w:spacing w:line="276" w:lineRule="auto"/>
                        <w:jc w:val="center"/>
                      </w:pPr>
                      <w:r w:rsidRPr="00E263B3">
                        <w:t xml:space="preserve">They will help you decide whether or not you can apply to the </w:t>
                      </w:r>
                      <w:r w:rsidR="001D106D">
                        <w:t>Commissioner’s</w:t>
                      </w:r>
                      <w:r w:rsidR="00055D7A">
                        <w:t xml:space="preserve"> Road Safety</w:t>
                      </w:r>
                      <w:r w:rsidR="001D106D">
                        <w:t xml:space="preserve"> </w:t>
                      </w:r>
                      <w:r w:rsidR="001B5718">
                        <w:t>Grant</w:t>
                      </w:r>
                      <w:r w:rsidR="00055D7A">
                        <w:t>s</w:t>
                      </w:r>
                      <w:bookmarkStart w:id="1" w:name="_GoBack"/>
                      <w:bookmarkEnd w:id="1"/>
                      <w:r w:rsidR="001B5718">
                        <w:t xml:space="preserve"> Scheme</w:t>
                      </w:r>
                      <w:r w:rsidRPr="00E263B3">
                        <w:t xml:space="preserve"> and provide you with information on how to complete this form.</w:t>
                      </w:r>
                    </w:p>
                  </w:txbxContent>
                </v:textbox>
              </v:shape>
            </w:pict>
          </mc:Fallback>
        </mc:AlternateContent>
      </w:r>
    </w:p>
    <w:p w14:paraId="3EF9606A" w14:textId="77777777" w:rsidR="00F21E0D" w:rsidRPr="00280674" w:rsidRDefault="00F21E0D" w:rsidP="00F21E0D">
      <w:pPr>
        <w:spacing w:before="60" w:after="60"/>
        <w:rPr>
          <w:rFonts w:cs="Arial"/>
          <w:b/>
          <w:sz w:val="22"/>
        </w:rPr>
      </w:pPr>
    </w:p>
    <w:p w14:paraId="3EF9606B" w14:textId="77777777" w:rsidR="00E263B3" w:rsidRPr="00280674" w:rsidRDefault="00E263B3" w:rsidP="00F21E0D">
      <w:pPr>
        <w:spacing w:before="60" w:after="60"/>
        <w:rPr>
          <w:rFonts w:cs="Arial"/>
          <w:b/>
          <w:sz w:val="22"/>
        </w:rPr>
      </w:pPr>
    </w:p>
    <w:p w14:paraId="3EF9606C" w14:textId="77777777" w:rsidR="00F21E0D" w:rsidRPr="00280674" w:rsidRDefault="00F21E0D" w:rsidP="00F21E0D">
      <w:pPr>
        <w:spacing w:before="60" w:after="60" w:line="276" w:lineRule="auto"/>
        <w:rPr>
          <w:rFonts w:cs="Arial"/>
          <w:b/>
          <w:sz w:val="22"/>
        </w:rPr>
      </w:pPr>
    </w:p>
    <w:p w14:paraId="3EF9606D" w14:textId="77777777" w:rsidR="0000148C" w:rsidRDefault="0000148C" w:rsidP="00265BE4">
      <w:pPr>
        <w:pStyle w:val="Heading2"/>
        <w:rPr>
          <w:rFonts w:ascii="Arial" w:hAnsi="Arial" w:cs="Arial"/>
          <w:sz w:val="28"/>
        </w:rPr>
      </w:pPr>
    </w:p>
    <w:p w14:paraId="3EF9606E" w14:textId="77777777" w:rsidR="00265BE4" w:rsidRPr="00280674" w:rsidRDefault="00265BE4" w:rsidP="00265BE4">
      <w:pPr>
        <w:pStyle w:val="Heading2"/>
        <w:rPr>
          <w:rFonts w:ascii="Arial" w:hAnsi="Arial" w:cs="Arial"/>
          <w:sz w:val="28"/>
        </w:rPr>
      </w:pPr>
      <w:r w:rsidRPr="00280674">
        <w:rPr>
          <w:rFonts w:ascii="Arial" w:hAnsi="Arial" w:cs="Arial"/>
          <w:sz w:val="28"/>
        </w:rPr>
        <w:t>Introduction</w:t>
      </w:r>
    </w:p>
    <w:p w14:paraId="3EF9606F" w14:textId="77777777" w:rsidR="00265BE4" w:rsidRPr="00280674" w:rsidRDefault="00265BE4" w:rsidP="00A87C06">
      <w:pPr>
        <w:spacing w:line="276" w:lineRule="auto"/>
        <w:jc w:val="both"/>
        <w:rPr>
          <w:rFonts w:cs="Arial"/>
        </w:rPr>
      </w:pPr>
    </w:p>
    <w:p w14:paraId="3EF96070" w14:textId="77777777" w:rsidR="004832CD" w:rsidRDefault="001D106D" w:rsidP="00A13413">
      <w:pPr>
        <w:spacing w:line="276" w:lineRule="auto"/>
        <w:jc w:val="both"/>
        <w:rPr>
          <w:rFonts w:cs="Arial"/>
        </w:rPr>
      </w:pPr>
      <w:r>
        <w:rPr>
          <w:rFonts w:cs="Arial"/>
        </w:rPr>
        <w:t xml:space="preserve">The Police and Crime Commissioner’s (PCC) </w:t>
      </w:r>
      <w:r w:rsidR="004832CD">
        <w:rPr>
          <w:rFonts w:cs="Arial"/>
        </w:rPr>
        <w:t xml:space="preserve">Road Safety </w:t>
      </w:r>
      <w:r w:rsidR="001B5718" w:rsidRPr="00280674">
        <w:rPr>
          <w:rFonts w:cs="Arial"/>
        </w:rPr>
        <w:t>G</w:t>
      </w:r>
      <w:r w:rsidR="00A87C06" w:rsidRPr="00280674">
        <w:rPr>
          <w:rFonts w:cs="Arial"/>
        </w:rPr>
        <w:t>rant</w:t>
      </w:r>
      <w:r w:rsidR="00151508">
        <w:rPr>
          <w:rFonts w:cs="Arial"/>
        </w:rPr>
        <w:t>s</w:t>
      </w:r>
      <w:r w:rsidR="00A87C06" w:rsidRPr="00280674">
        <w:rPr>
          <w:rFonts w:cs="Arial"/>
        </w:rPr>
        <w:t xml:space="preserve"> </w:t>
      </w:r>
      <w:r w:rsidR="001B5718" w:rsidRPr="00280674">
        <w:rPr>
          <w:rFonts w:cs="Arial"/>
        </w:rPr>
        <w:t>S</w:t>
      </w:r>
      <w:r w:rsidR="00A87C06" w:rsidRPr="00280674">
        <w:rPr>
          <w:rFonts w:cs="Arial"/>
        </w:rPr>
        <w:t>cheme aim</w:t>
      </w:r>
      <w:r>
        <w:rPr>
          <w:rFonts w:cs="Arial"/>
        </w:rPr>
        <w:t>s</w:t>
      </w:r>
      <w:r w:rsidR="00A87C06" w:rsidRPr="00280674">
        <w:rPr>
          <w:rFonts w:cs="Arial"/>
        </w:rPr>
        <w:t xml:space="preserve"> to fund projects that </w:t>
      </w:r>
      <w:r w:rsidR="00A13413">
        <w:rPr>
          <w:rFonts w:cs="Arial"/>
        </w:rPr>
        <w:t xml:space="preserve">make roads safer in Warwickshire. </w:t>
      </w:r>
      <w:r w:rsidR="00B8693E">
        <w:rPr>
          <w:rFonts w:cs="Arial"/>
        </w:rPr>
        <w:t>During 2022-23</w:t>
      </w:r>
      <w:r w:rsidR="004E2973" w:rsidRPr="00280674">
        <w:rPr>
          <w:rFonts w:cs="Arial"/>
        </w:rPr>
        <w:t xml:space="preserve"> the PCC is inviting o</w:t>
      </w:r>
      <w:r w:rsidR="004832CD">
        <w:rPr>
          <w:rFonts w:cs="Arial"/>
        </w:rPr>
        <w:t>rganisations to bid for his Road Safety Grant</w:t>
      </w:r>
      <w:r w:rsidR="00151508">
        <w:rPr>
          <w:rFonts w:cs="Arial"/>
        </w:rPr>
        <w:t>s</w:t>
      </w:r>
      <w:r w:rsidR="004832CD">
        <w:rPr>
          <w:rFonts w:cs="Arial"/>
        </w:rPr>
        <w:t xml:space="preserve"> Scheme. </w:t>
      </w:r>
    </w:p>
    <w:p w14:paraId="3EF96071" w14:textId="77777777" w:rsidR="004832CD" w:rsidRDefault="004832CD" w:rsidP="004832CD">
      <w:pPr>
        <w:spacing w:line="276" w:lineRule="auto"/>
        <w:rPr>
          <w:rFonts w:cs="Arial"/>
        </w:rPr>
      </w:pPr>
    </w:p>
    <w:p w14:paraId="3EF96072" w14:textId="77777777" w:rsidR="004832CD" w:rsidRPr="0003556A" w:rsidRDefault="004832CD" w:rsidP="004832CD">
      <w:pPr>
        <w:spacing w:line="276" w:lineRule="auto"/>
        <w:rPr>
          <w:rFonts w:cs="Arial"/>
          <w:lang w:eastAsia="en-US"/>
        </w:rPr>
      </w:pPr>
      <w:r w:rsidRPr="0003556A">
        <w:rPr>
          <w:rFonts w:cs="Arial"/>
          <w:lang w:eastAsia="en-US"/>
        </w:rPr>
        <w:t xml:space="preserve">Building on round 1 and 2 and this year’s successes, the road safety grant round in 2022-23 will continue to support road safety across Warwickshire for all road users. This year’s round will focus on a holistic mix of behavioural change and education to achieve sustainable solutions </w:t>
      </w:r>
      <w:r w:rsidRPr="004832CD">
        <w:rPr>
          <w:rFonts w:cs="Arial"/>
          <w:lang w:eastAsia="en-US"/>
        </w:rPr>
        <w:t>and interventions which focus on reducing deaths and serious injury. Projects</w:t>
      </w:r>
      <w:r w:rsidRPr="0003556A">
        <w:rPr>
          <w:rFonts w:cs="Arial"/>
          <w:lang w:eastAsia="en-US"/>
        </w:rPr>
        <w:t xml:space="preserve"> will need to be innovative and go over and above what is already provided by Warwickshire Police, Fire and Rescue and local authorities.</w:t>
      </w:r>
    </w:p>
    <w:p w14:paraId="3EF96073" w14:textId="77777777" w:rsidR="004832CD" w:rsidRDefault="004832CD" w:rsidP="004832CD">
      <w:pPr>
        <w:spacing w:line="276" w:lineRule="auto"/>
        <w:rPr>
          <w:rFonts w:cs="Arial"/>
          <w:lang w:eastAsia="en-US"/>
        </w:rPr>
      </w:pPr>
      <w:r w:rsidRPr="0003556A">
        <w:rPr>
          <w:rFonts w:cs="Arial"/>
          <w:lang w:eastAsia="en-US"/>
        </w:rPr>
        <w:t>Organisations bidding for funds are expected to show how their work supports the Commissioner’s Police and Crime Plan</w:t>
      </w:r>
      <w:r w:rsidR="00A13413">
        <w:rPr>
          <w:rFonts w:cs="Arial"/>
          <w:lang w:eastAsia="en-US"/>
        </w:rPr>
        <w:t xml:space="preserve"> 21-25</w:t>
      </w:r>
      <w:r w:rsidRPr="0003556A">
        <w:rPr>
          <w:rFonts w:cs="Arial"/>
          <w:lang w:eastAsia="en-US"/>
        </w:rPr>
        <w:t xml:space="preserve">. The Commissioner is looking </w:t>
      </w:r>
      <w:r w:rsidR="00A13413" w:rsidRPr="0003556A">
        <w:rPr>
          <w:rFonts w:cs="Arial"/>
          <w:lang w:eastAsia="en-US"/>
        </w:rPr>
        <w:t xml:space="preserve">for </w:t>
      </w:r>
      <w:r w:rsidR="00A13413">
        <w:rPr>
          <w:rFonts w:cs="Arial"/>
          <w:lang w:eastAsia="en-US"/>
        </w:rPr>
        <w:t>sustainable</w:t>
      </w:r>
      <w:r>
        <w:rPr>
          <w:rFonts w:cs="Arial"/>
          <w:lang w:eastAsia="en-US"/>
        </w:rPr>
        <w:t xml:space="preserve"> value for money </w:t>
      </w:r>
      <w:r w:rsidRPr="0003556A">
        <w:rPr>
          <w:rFonts w:cs="Arial"/>
          <w:lang w:eastAsia="en-US"/>
        </w:rPr>
        <w:t xml:space="preserve">projects that offer ‘big wins’ when it comes to delivering positive outcomes and lasting impact on local communities.  </w:t>
      </w:r>
    </w:p>
    <w:p w14:paraId="3EF96074" w14:textId="77777777" w:rsidR="004832CD" w:rsidRPr="00280674" w:rsidRDefault="004832CD" w:rsidP="004832CD">
      <w:pPr>
        <w:spacing w:line="276" w:lineRule="auto"/>
        <w:jc w:val="both"/>
        <w:rPr>
          <w:rFonts w:cs="Arial"/>
        </w:rPr>
      </w:pPr>
    </w:p>
    <w:p w14:paraId="3EF96075" w14:textId="77777777" w:rsidR="004832CD" w:rsidRPr="00280674" w:rsidRDefault="004832CD" w:rsidP="004832CD">
      <w:pPr>
        <w:spacing w:line="276" w:lineRule="auto"/>
        <w:jc w:val="both"/>
        <w:rPr>
          <w:rFonts w:cs="Arial"/>
        </w:rPr>
      </w:pPr>
      <w:r w:rsidRPr="00280674">
        <w:rPr>
          <w:rFonts w:cs="Arial"/>
        </w:rPr>
        <w:t>Projects funded by the PCC’s office under</w:t>
      </w:r>
      <w:r w:rsidR="00A13413">
        <w:rPr>
          <w:rFonts w:cs="Arial"/>
        </w:rPr>
        <w:t xml:space="preserve"> the</w:t>
      </w:r>
      <w:r w:rsidRPr="00280674">
        <w:rPr>
          <w:rFonts w:cs="Arial"/>
        </w:rPr>
        <w:t xml:space="preserve"> </w:t>
      </w:r>
      <w:r w:rsidR="00A13413">
        <w:rPr>
          <w:rFonts w:cs="Arial"/>
        </w:rPr>
        <w:t>Road Safety Grant</w:t>
      </w:r>
      <w:r w:rsidR="00151508">
        <w:rPr>
          <w:rFonts w:cs="Arial"/>
        </w:rPr>
        <w:t>s</w:t>
      </w:r>
      <w:r>
        <w:rPr>
          <w:rFonts w:cs="Arial"/>
        </w:rPr>
        <w:t xml:space="preserve"> Scheme</w:t>
      </w:r>
      <w:r w:rsidRPr="00280674">
        <w:rPr>
          <w:rFonts w:cs="Arial"/>
        </w:rPr>
        <w:t xml:space="preserve"> run for 12 months or less </w:t>
      </w:r>
      <w:proofErr w:type="gramStart"/>
      <w:r w:rsidRPr="00280674">
        <w:rPr>
          <w:rFonts w:cs="Arial"/>
        </w:rPr>
        <w:t>during the course of</w:t>
      </w:r>
      <w:proofErr w:type="gramEnd"/>
      <w:r w:rsidRPr="00280674">
        <w:rPr>
          <w:rFonts w:cs="Arial"/>
        </w:rPr>
        <w:t xml:space="preserve"> the financial year.  </w:t>
      </w:r>
    </w:p>
    <w:p w14:paraId="3EF96076" w14:textId="77777777" w:rsidR="00016BDC" w:rsidRPr="00016BDC" w:rsidRDefault="00016BDC" w:rsidP="004832CD">
      <w:pPr>
        <w:spacing w:line="276" w:lineRule="auto"/>
        <w:jc w:val="both"/>
        <w:rPr>
          <w:rFonts w:cs="Arial"/>
        </w:rPr>
      </w:pPr>
    </w:p>
    <w:p w14:paraId="3EF96077" w14:textId="77777777" w:rsidR="00016BDC" w:rsidRPr="00016BDC" w:rsidRDefault="00016BDC" w:rsidP="00016BDC">
      <w:pPr>
        <w:rPr>
          <w:rFonts w:ascii="Arial Bold" w:hAnsi="Arial Bold"/>
          <w:b/>
          <w:color w:val="244061"/>
          <w:sz w:val="16"/>
          <w:szCs w:val="16"/>
        </w:rPr>
      </w:pPr>
    </w:p>
    <w:p w14:paraId="3EF96078" w14:textId="77777777" w:rsidR="00265BE4" w:rsidRPr="00280674" w:rsidRDefault="00265BE4" w:rsidP="00265BE4">
      <w:pPr>
        <w:pStyle w:val="Heading2"/>
        <w:rPr>
          <w:rFonts w:ascii="Arial" w:hAnsi="Arial" w:cs="Arial"/>
          <w:sz w:val="28"/>
        </w:rPr>
      </w:pPr>
      <w:r w:rsidRPr="00280674">
        <w:rPr>
          <w:rFonts w:ascii="Arial" w:hAnsi="Arial" w:cs="Arial"/>
          <w:sz w:val="28"/>
        </w:rPr>
        <w:t>Who can apply?</w:t>
      </w:r>
    </w:p>
    <w:p w14:paraId="3EF96079" w14:textId="77777777" w:rsidR="00265BE4" w:rsidRPr="00280674" w:rsidRDefault="00265BE4" w:rsidP="0099723F">
      <w:pPr>
        <w:spacing w:line="276" w:lineRule="auto"/>
        <w:jc w:val="both"/>
        <w:rPr>
          <w:rFonts w:cs="Arial"/>
        </w:rPr>
      </w:pPr>
    </w:p>
    <w:p w14:paraId="3EF9607A" w14:textId="77777777" w:rsidR="00265BE4" w:rsidRPr="00280674" w:rsidRDefault="00265BE4" w:rsidP="00265BE4">
      <w:pPr>
        <w:spacing w:line="276" w:lineRule="auto"/>
        <w:jc w:val="both"/>
        <w:rPr>
          <w:rFonts w:cs="Arial"/>
        </w:rPr>
      </w:pPr>
      <w:r w:rsidRPr="00280674">
        <w:rPr>
          <w:rFonts w:cs="Arial"/>
        </w:rPr>
        <w:t>Applications will be welcomed from</w:t>
      </w:r>
      <w:r w:rsidR="004832CD">
        <w:rPr>
          <w:rFonts w:cs="Arial"/>
        </w:rPr>
        <w:t xml:space="preserve"> all sectors including</w:t>
      </w:r>
      <w:r w:rsidRPr="00280674">
        <w:rPr>
          <w:rFonts w:cs="Arial"/>
        </w:rPr>
        <w:t xml:space="preserve"> both established and new community, voluntary, third sector and statutory organisations</w:t>
      </w:r>
      <w:r w:rsidR="00D64D45">
        <w:rPr>
          <w:rFonts w:cs="Arial"/>
        </w:rPr>
        <w:t xml:space="preserve"> </w:t>
      </w:r>
      <w:r w:rsidRPr="00280674">
        <w:rPr>
          <w:rFonts w:cs="Arial"/>
        </w:rPr>
        <w:t xml:space="preserve">that deliver projects or </w:t>
      </w:r>
      <w:r w:rsidRPr="00280674">
        <w:rPr>
          <w:rFonts w:cs="Arial"/>
        </w:rPr>
        <w:lastRenderedPageBreak/>
        <w:t xml:space="preserve">services at a </w:t>
      </w:r>
      <w:r w:rsidR="004D0124">
        <w:rPr>
          <w:rFonts w:cs="Arial"/>
        </w:rPr>
        <w:t>c</w:t>
      </w:r>
      <w:r w:rsidRPr="00280674">
        <w:rPr>
          <w:rFonts w:cs="Arial"/>
        </w:rPr>
        <w:t xml:space="preserve">ountywide level, or for projects that are targeted in one or more local authority areas within Warwickshire. </w:t>
      </w:r>
    </w:p>
    <w:p w14:paraId="3EF9607B" w14:textId="77777777" w:rsidR="00D64D45" w:rsidRPr="00280674" w:rsidRDefault="00D64D45" w:rsidP="0099723F">
      <w:pPr>
        <w:spacing w:line="276" w:lineRule="auto"/>
        <w:jc w:val="both"/>
        <w:rPr>
          <w:rFonts w:cs="Arial"/>
        </w:rPr>
      </w:pPr>
    </w:p>
    <w:p w14:paraId="3EF9607C" w14:textId="77777777" w:rsidR="00265BE4" w:rsidRPr="00280674" w:rsidRDefault="00265BE4" w:rsidP="00265BE4">
      <w:pPr>
        <w:spacing w:line="276" w:lineRule="auto"/>
        <w:jc w:val="both"/>
        <w:rPr>
          <w:rFonts w:cs="Arial"/>
        </w:rPr>
      </w:pPr>
      <w:r w:rsidRPr="00280674">
        <w:rPr>
          <w:rFonts w:cs="Arial"/>
        </w:rPr>
        <w:t xml:space="preserve">There is a requirement that all applicant </w:t>
      </w:r>
      <w:proofErr w:type="gramStart"/>
      <w:r w:rsidRPr="00280674">
        <w:rPr>
          <w:rFonts w:cs="Arial"/>
        </w:rPr>
        <w:t>organisations:-</w:t>
      </w:r>
      <w:proofErr w:type="gramEnd"/>
    </w:p>
    <w:p w14:paraId="3EF9607D" w14:textId="77777777" w:rsidR="00265BE4" w:rsidRPr="00280674" w:rsidRDefault="00265BE4" w:rsidP="00265BE4">
      <w:pPr>
        <w:spacing w:line="276" w:lineRule="auto"/>
        <w:jc w:val="both"/>
        <w:rPr>
          <w:rFonts w:cs="Arial"/>
        </w:rPr>
      </w:pPr>
    </w:p>
    <w:p w14:paraId="3EF9607E" w14:textId="77777777" w:rsidR="00265BE4" w:rsidRPr="002B348C" w:rsidRDefault="00265BE4" w:rsidP="00265BE4">
      <w:pPr>
        <w:numPr>
          <w:ilvl w:val="0"/>
          <w:numId w:val="3"/>
        </w:numPr>
        <w:spacing w:line="276" w:lineRule="auto"/>
        <w:jc w:val="both"/>
        <w:rPr>
          <w:rFonts w:cs="Arial"/>
          <w:color w:val="000000" w:themeColor="text1"/>
        </w:rPr>
      </w:pPr>
      <w:r w:rsidRPr="00280674">
        <w:rPr>
          <w:rFonts w:cs="Arial"/>
        </w:rPr>
        <w:t xml:space="preserve">are constituted as a legal entity or operate under a formal constitution </w:t>
      </w:r>
      <w:r w:rsidRPr="002B348C">
        <w:rPr>
          <w:rFonts w:cs="Arial"/>
          <w:color w:val="000000" w:themeColor="text1"/>
        </w:rPr>
        <w:t>(equivalent in form to the Charity Commission model constitution</w:t>
      </w:r>
      <w:proofErr w:type="gramStart"/>
      <w:r w:rsidRPr="002B348C">
        <w:rPr>
          <w:rFonts w:cs="Arial"/>
          <w:color w:val="000000" w:themeColor="text1"/>
        </w:rPr>
        <w:t>);</w:t>
      </w:r>
      <w:proofErr w:type="gramEnd"/>
    </w:p>
    <w:p w14:paraId="3EF9607F" w14:textId="77777777" w:rsidR="00265BE4" w:rsidRPr="002B348C" w:rsidRDefault="00265BE4" w:rsidP="00265BE4">
      <w:pPr>
        <w:numPr>
          <w:ilvl w:val="0"/>
          <w:numId w:val="3"/>
        </w:numPr>
        <w:spacing w:line="276" w:lineRule="auto"/>
        <w:jc w:val="both"/>
        <w:rPr>
          <w:rFonts w:cs="Arial"/>
          <w:color w:val="000000" w:themeColor="text1"/>
        </w:rPr>
      </w:pPr>
      <w:r w:rsidRPr="002B348C">
        <w:rPr>
          <w:rFonts w:cs="Arial"/>
          <w:color w:val="000000" w:themeColor="text1"/>
        </w:rPr>
        <w:t xml:space="preserve">have at least 3 years of audited </w:t>
      </w:r>
      <w:proofErr w:type="gramStart"/>
      <w:r w:rsidRPr="002B348C">
        <w:rPr>
          <w:rFonts w:cs="Arial"/>
          <w:color w:val="000000" w:themeColor="text1"/>
        </w:rPr>
        <w:t>accounts;</w:t>
      </w:r>
      <w:proofErr w:type="gramEnd"/>
    </w:p>
    <w:p w14:paraId="3EF96080" w14:textId="77777777" w:rsidR="00265BE4" w:rsidRPr="002B348C" w:rsidRDefault="00265BE4" w:rsidP="00265BE4">
      <w:pPr>
        <w:numPr>
          <w:ilvl w:val="0"/>
          <w:numId w:val="3"/>
        </w:numPr>
        <w:spacing w:line="276" w:lineRule="auto"/>
        <w:jc w:val="both"/>
        <w:rPr>
          <w:rFonts w:cs="Arial"/>
          <w:color w:val="000000" w:themeColor="text1"/>
        </w:rPr>
      </w:pPr>
      <w:r w:rsidRPr="002B348C">
        <w:rPr>
          <w:rFonts w:cs="Arial"/>
          <w:color w:val="000000" w:themeColor="text1"/>
        </w:rPr>
        <w:t xml:space="preserve">are able to provide the last year’s audited </w:t>
      </w:r>
      <w:proofErr w:type="gramStart"/>
      <w:r w:rsidRPr="002B348C">
        <w:rPr>
          <w:rFonts w:cs="Arial"/>
          <w:color w:val="000000" w:themeColor="text1"/>
        </w:rPr>
        <w:t>accounts;</w:t>
      </w:r>
      <w:proofErr w:type="gramEnd"/>
    </w:p>
    <w:p w14:paraId="3EF96081" w14:textId="77777777" w:rsidR="00265BE4" w:rsidRPr="002B348C" w:rsidRDefault="00265BE4" w:rsidP="00265BE4">
      <w:pPr>
        <w:numPr>
          <w:ilvl w:val="0"/>
          <w:numId w:val="3"/>
        </w:numPr>
        <w:spacing w:line="276" w:lineRule="auto"/>
        <w:jc w:val="both"/>
        <w:rPr>
          <w:rFonts w:cs="Arial"/>
          <w:color w:val="000000" w:themeColor="text1"/>
        </w:rPr>
      </w:pPr>
      <w:r w:rsidRPr="002B348C">
        <w:rPr>
          <w:rFonts w:cs="Arial"/>
          <w:color w:val="000000" w:themeColor="text1"/>
        </w:rPr>
        <w:t>provide appropriate policies and practices as detailed in Se</w:t>
      </w:r>
      <w:r w:rsidR="002B348C">
        <w:rPr>
          <w:rFonts w:cs="Arial"/>
          <w:color w:val="000000" w:themeColor="text1"/>
        </w:rPr>
        <w:t>ction 6 of the application form</w:t>
      </w:r>
    </w:p>
    <w:p w14:paraId="3EF96082" w14:textId="77777777" w:rsidR="00D64D45" w:rsidRPr="002B348C" w:rsidRDefault="002B348C" w:rsidP="00265BE4">
      <w:pPr>
        <w:numPr>
          <w:ilvl w:val="0"/>
          <w:numId w:val="3"/>
        </w:numPr>
        <w:spacing w:line="276" w:lineRule="auto"/>
        <w:jc w:val="both"/>
        <w:rPr>
          <w:rFonts w:cs="Arial"/>
          <w:color w:val="000000" w:themeColor="text1"/>
        </w:rPr>
      </w:pPr>
      <w:r>
        <w:rPr>
          <w:rFonts w:cs="Arial"/>
          <w:color w:val="000000" w:themeColor="text1"/>
        </w:rPr>
        <w:t>c</w:t>
      </w:r>
      <w:r w:rsidR="00D64D45" w:rsidRPr="002B348C">
        <w:rPr>
          <w:rFonts w:cs="Arial"/>
          <w:color w:val="000000" w:themeColor="text1"/>
        </w:rPr>
        <w:t>omplete a Subsidy Allowance Declaration form in accordance with the Trade and Cooperation Agreement (TCA)</w:t>
      </w:r>
    </w:p>
    <w:p w14:paraId="3EF96083" w14:textId="77777777" w:rsidR="00D57BEB" w:rsidRPr="00280674" w:rsidRDefault="00D57BEB" w:rsidP="00D57BEB">
      <w:pPr>
        <w:spacing w:line="276" w:lineRule="auto"/>
        <w:jc w:val="both"/>
        <w:rPr>
          <w:rFonts w:cs="Arial"/>
        </w:rPr>
      </w:pPr>
    </w:p>
    <w:p w14:paraId="3EF96084" w14:textId="77777777" w:rsidR="00D57BEB" w:rsidRPr="00280674" w:rsidRDefault="00D57BEB" w:rsidP="00D57BEB">
      <w:pPr>
        <w:spacing w:line="276" w:lineRule="auto"/>
        <w:jc w:val="both"/>
        <w:rPr>
          <w:rFonts w:cs="Arial"/>
        </w:rPr>
      </w:pPr>
      <w:r w:rsidRPr="00280674">
        <w:rPr>
          <w:rFonts w:cs="Arial"/>
        </w:rPr>
        <w:t>The PCC encourages</w:t>
      </w:r>
      <w:r w:rsidR="00D64D45">
        <w:rPr>
          <w:rFonts w:cs="Arial"/>
        </w:rPr>
        <w:t xml:space="preserve"> consortia projects and</w:t>
      </w:r>
      <w:r w:rsidRPr="00280674">
        <w:rPr>
          <w:rFonts w:cs="Arial"/>
        </w:rPr>
        <w:t xml:space="preserve"> collaborative approaches to applications and encourages organisations to identify how they support and work with their local</w:t>
      </w:r>
      <w:r w:rsidR="00A13413">
        <w:rPr>
          <w:rFonts w:cs="Arial"/>
        </w:rPr>
        <w:t xml:space="preserve"> policing teams and Community Safety Partnerships.</w:t>
      </w:r>
      <w:r w:rsidRPr="00280674">
        <w:rPr>
          <w:rFonts w:cs="Arial"/>
        </w:rPr>
        <w:t xml:space="preserve"> </w:t>
      </w:r>
    </w:p>
    <w:p w14:paraId="3EF96085" w14:textId="77777777" w:rsidR="00265BE4" w:rsidRPr="00280674" w:rsidRDefault="00265BE4" w:rsidP="00D57BEB">
      <w:pPr>
        <w:spacing w:line="276" w:lineRule="auto"/>
        <w:jc w:val="both"/>
        <w:rPr>
          <w:rFonts w:cs="Arial"/>
        </w:rPr>
      </w:pPr>
    </w:p>
    <w:p w14:paraId="3EF96086" w14:textId="77777777" w:rsidR="00265BE4" w:rsidRPr="00280674" w:rsidRDefault="009638E0" w:rsidP="00265BE4">
      <w:pPr>
        <w:pStyle w:val="Heading2"/>
        <w:rPr>
          <w:rFonts w:ascii="Arial" w:hAnsi="Arial" w:cs="Arial"/>
          <w:sz w:val="28"/>
        </w:rPr>
      </w:pPr>
      <w:r>
        <w:rPr>
          <w:rFonts w:ascii="Arial" w:hAnsi="Arial" w:cs="Arial"/>
          <w:sz w:val="28"/>
        </w:rPr>
        <w:t>What does the</w:t>
      </w:r>
      <w:r w:rsidR="00265BE4" w:rsidRPr="00280674">
        <w:rPr>
          <w:rFonts w:ascii="Arial" w:hAnsi="Arial" w:cs="Arial"/>
          <w:sz w:val="28"/>
        </w:rPr>
        <w:t xml:space="preserve"> application</w:t>
      </w:r>
      <w:r>
        <w:rPr>
          <w:rFonts w:ascii="Arial" w:hAnsi="Arial" w:cs="Arial"/>
          <w:sz w:val="28"/>
        </w:rPr>
        <w:t xml:space="preserve"> need to consider</w:t>
      </w:r>
      <w:r w:rsidR="00265BE4" w:rsidRPr="00280674">
        <w:rPr>
          <w:rFonts w:ascii="Arial" w:hAnsi="Arial" w:cs="Arial"/>
          <w:sz w:val="28"/>
        </w:rPr>
        <w:t>?</w:t>
      </w:r>
    </w:p>
    <w:p w14:paraId="3EF96087" w14:textId="77777777" w:rsidR="00265BE4" w:rsidRPr="00280674" w:rsidRDefault="00265BE4" w:rsidP="0099723F">
      <w:pPr>
        <w:spacing w:line="276" w:lineRule="auto"/>
        <w:jc w:val="both"/>
        <w:rPr>
          <w:rFonts w:cs="Arial"/>
        </w:rPr>
      </w:pPr>
    </w:p>
    <w:p w14:paraId="3EF96088" w14:textId="77777777" w:rsidR="00265BE4" w:rsidRPr="00280674" w:rsidRDefault="00265BE4" w:rsidP="00A87C06">
      <w:pPr>
        <w:spacing w:line="276" w:lineRule="auto"/>
        <w:jc w:val="both"/>
        <w:rPr>
          <w:rFonts w:cs="Arial"/>
        </w:rPr>
      </w:pPr>
      <w:r w:rsidRPr="00280674">
        <w:rPr>
          <w:rFonts w:cs="Arial"/>
        </w:rPr>
        <w:t xml:space="preserve">All applicants </w:t>
      </w:r>
      <w:r w:rsidR="0099723F" w:rsidRPr="00280674">
        <w:rPr>
          <w:rFonts w:cs="Arial"/>
        </w:rPr>
        <w:t xml:space="preserve">need to detail and provide evidence as to how </w:t>
      </w:r>
      <w:r w:rsidRPr="00280674">
        <w:rPr>
          <w:rFonts w:cs="Arial"/>
        </w:rPr>
        <w:t>their projects</w:t>
      </w:r>
      <w:r w:rsidR="002B348C">
        <w:rPr>
          <w:rFonts w:cs="Arial"/>
        </w:rPr>
        <w:t xml:space="preserve"> support one or more of the priority areas of the PCC’s Police and Crime Plan 2021-25</w:t>
      </w:r>
      <w:r w:rsidR="0017521B">
        <w:rPr>
          <w:rFonts w:cs="Arial"/>
        </w:rPr>
        <w:t xml:space="preserve"> – see </w:t>
      </w:r>
      <w:hyperlink r:id="rId11" w:history="1">
        <w:r w:rsidR="0017521B" w:rsidRPr="008A1C25">
          <w:rPr>
            <w:rStyle w:val="Hyperlink"/>
            <w:rFonts w:cs="Arial"/>
          </w:rPr>
          <w:t>https://www.warwickshire-pcc.gov.uk/police-and-crime-plan/</w:t>
        </w:r>
      </w:hyperlink>
      <w:r w:rsidR="0017521B">
        <w:rPr>
          <w:rFonts w:cs="Arial"/>
        </w:rPr>
        <w:t xml:space="preserve"> for details</w:t>
      </w:r>
      <w:r w:rsidR="00A13413">
        <w:rPr>
          <w:rFonts w:cs="Arial"/>
        </w:rPr>
        <w:t>.</w:t>
      </w:r>
      <w:r w:rsidR="002B348C">
        <w:rPr>
          <w:rFonts w:cs="Arial"/>
        </w:rPr>
        <w:t xml:space="preserve"> </w:t>
      </w:r>
      <w:r w:rsidRPr="00280674">
        <w:rPr>
          <w:rFonts w:cs="Arial"/>
        </w:rPr>
        <w:t>Every applicatio</w:t>
      </w:r>
      <w:r w:rsidR="00D64D45">
        <w:rPr>
          <w:rFonts w:cs="Arial"/>
        </w:rPr>
        <w:t xml:space="preserve">n must demonstrably support </w:t>
      </w:r>
      <w:r w:rsidRPr="00280674">
        <w:rPr>
          <w:rFonts w:cs="Arial"/>
        </w:rPr>
        <w:t>at least one of these f</w:t>
      </w:r>
      <w:r w:rsidR="00D64D45">
        <w:rPr>
          <w:rFonts w:cs="Arial"/>
        </w:rPr>
        <w:t xml:space="preserve">ive </w:t>
      </w:r>
      <w:r w:rsidRPr="00280674">
        <w:rPr>
          <w:rFonts w:cs="Arial"/>
        </w:rPr>
        <w:t>priorit</w:t>
      </w:r>
      <w:r w:rsidR="002B348C">
        <w:rPr>
          <w:rFonts w:cs="Arial"/>
        </w:rPr>
        <w:t>y areas</w:t>
      </w:r>
      <w:r w:rsidRPr="00280674">
        <w:rPr>
          <w:rFonts w:cs="Arial"/>
        </w:rPr>
        <w:t>.</w:t>
      </w:r>
      <w:r w:rsidR="001B7CA7">
        <w:rPr>
          <w:rFonts w:cs="Arial"/>
        </w:rPr>
        <w:t xml:space="preserve"> </w:t>
      </w:r>
    </w:p>
    <w:p w14:paraId="3EF96089" w14:textId="77777777" w:rsidR="00265BE4" w:rsidRPr="00280674" w:rsidRDefault="00265BE4" w:rsidP="0099723F">
      <w:pPr>
        <w:tabs>
          <w:tab w:val="left" w:pos="851"/>
        </w:tabs>
        <w:spacing w:line="276" w:lineRule="auto"/>
        <w:jc w:val="both"/>
        <w:rPr>
          <w:rFonts w:cs="Arial"/>
        </w:rPr>
      </w:pPr>
    </w:p>
    <w:p w14:paraId="3EF9608A" w14:textId="77777777" w:rsidR="00265BE4" w:rsidRPr="00280674" w:rsidRDefault="00265BE4" w:rsidP="00265BE4">
      <w:pPr>
        <w:spacing w:line="276" w:lineRule="auto"/>
        <w:jc w:val="both"/>
        <w:rPr>
          <w:rFonts w:cs="Arial"/>
        </w:rPr>
      </w:pPr>
      <w:r w:rsidRPr="00280674">
        <w:rPr>
          <w:rFonts w:cs="Arial"/>
        </w:rPr>
        <w:t>The application form</w:t>
      </w:r>
      <w:r w:rsidR="002B348C">
        <w:rPr>
          <w:rFonts w:cs="Arial"/>
        </w:rPr>
        <w:t xml:space="preserve"> is </w:t>
      </w:r>
      <w:r w:rsidRPr="00280674">
        <w:rPr>
          <w:rFonts w:cs="Arial"/>
        </w:rPr>
        <w:t>self-explanatory but please ensure you fill in each of the sections in order that you:</w:t>
      </w:r>
    </w:p>
    <w:p w14:paraId="3EF9608B" w14:textId="77777777" w:rsidR="00265BE4" w:rsidRPr="00280674" w:rsidRDefault="00265BE4" w:rsidP="00265BE4">
      <w:pPr>
        <w:spacing w:line="276" w:lineRule="auto"/>
        <w:jc w:val="both"/>
        <w:rPr>
          <w:rFonts w:cs="Arial"/>
        </w:rPr>
      </w:pPr>
    </w:p>
    <w:p w14:paraId="3EF9608C" w14:textId="77777777" w:rsidR="00F21E0D" w:rsidRPr="00280674" w:rsidRDefault="00F30656" w:rsidP="0099723F">
      <w:pPr>
        <w:numPr>
          <w:ilvl w:val="0"/>
          <w:numId w:val="2"/>
        </w:numPr>
        <w:spacing w:line="276" w:lineRule="auto"/>
        <w:ind w:left="709" w:hanging="357"/>
        <w:jc w:val="both"/>
        <w:rPr>
          <w:rFonts w:cs="Arial"/>
        </w:rPr>
      </w:pPr>
      <w:r w:rsidRPr="00280674">
        <w:rPr>
          <w:rFonts w:cs="Arial"/>
        </w:rPr>
        <w:t>Provide requested</w:t>
      </w:r>
      <w:r w:rsidR="00F21E0D" w:rsidRPr="00280674">
        <w:rPr>
          <w:rFonts w:cs="Arial"/>
        </w:rPr>
        <w:t xml:space="preserve"> inf</w:t>
      </w:r>
      <w:r w:rsidR="000E7EBE" w:rsidRPr="00280674">
        <w:rPr>
          <w:rFonts w:cs="Arial"/>
        </w:rPr>
        <w:t xml:space="preserve">ormation about the </w:t>
      </w:r>
      <w:proofErr w:type="gramStart"/>
      <w:r w:rsidR="000E7EBE" w:rsidRPr="00280674">
        <w:rPr>
          <w:rFonts w:cs="Arial"/>
        </w:rPr>
        <w:t>organisation;</w:t>
      </w:r>
      <w:proofErr w:type="gramEnd"/>
    </w:p>
    <w:p w14:paraId="3EF9608D" w14:textId="77777777" w:rsidR="00F21E0D" w:rsidRPr="00280674" w:rsidRDefault="00A87C06" w:rsidP="0099723F">
      <w:pPr>
        <w:numPr>
          <w:ilvl w:val="0"/>
          <w:numId w:val="2"/>
        </w:numPr>
        <w:spacing w:line="276" w:lineRule="auto"/>
        <w:ind w:left="709" w:hanging="357"/>
        <w:jc w:val="both"/>
        <w:rPr>
          <w:rFonts w:cs="Arial"/>
        </w:rPr>
      </w:pPr>
      <w:r w:rsidRPr="00280674">
        <w:rPr>
          <w:rFonts w:cs="Arial"/>
        </w:rPr>
        <w:t>Describe the project or</w:t>
      </w:r>
      <w:r w:rsidR="00F21E0D" w:rsidRPr="00280674">
        <w:rPr>
          <w:rFonts w:cs="Arial"/>
        </w:rPr>
        <w:t xml:space="preserve"> activity an</w:t>
      </w:r>
      <w:r w:rsidR="000E7EBE" w:rsidRPr="00280674">
        <w:rPr>
          <w:rFonts w:cs="Arial"/>
        </w:rPr>
        <w:t xml:space="preserve">d who the beneficiaries will </w:t>
      </w:r>
      <w:proofErr w:type="gramStart"/>
      <w:r w:rsidR="000E7EBE" w:rsidRPr="00280674">
        <w:rPr>
          <w:rFonts w:cs="Arial"/>
        </w:rPr>
        <w:t>be;</w:t>
      </w:r>
      <w:proofErr w:type="gramEnd"/>
    </w:p>
    <w:p w14:paraId="3EF9608E" w14:textId="77777777" w:rsidR="00F21E0D" w:rsidRPr="00280674" w:rsidRDefault="00F21E0D" w:rsidP="0099723F">
      <w:pPr>
        <w:numPr>
          <w:ilvl w:val="0"/>
          <w:numId w:val="2"/>
        </w:numPr>
        <w:spacing w:line="276" w:lineRule="auto"/>
        <w:ind w:left="709" w:hanging="357"/>
        <w:jc w:val="both"/>
        <w:rPr>
          <w:rFonts w:cs="Arial"/>
        </w:rPr>
      </w:pPr>
      <w:r w:rsidRPr="00280674">
        <w:rPr>
          <w:rFonts w:cs="Arial"/>
        </w:rPr>
        <w:t>Demonstrate clearly how their project will contribute to the Police and Crime Plan</w:t>
      </w:r>
      <w:r w:rsidR="00A87C06" w:rsidRPr="00280674">
        <w:rPr>
          <w:rFonts w:cs="Arial"/>
        </w:rPr>
        <w:t>’</w:t>
      </w:r>
      <w:r w:rsidR="000E7EBE" w:rsidRPr="00280674">
        <w:rPr>
          <w:rFonts w:cs="Arial"/>
        </w:rPr>
        <w:t xml:space="preserve">s outcomes and </w:t>
      </w:r>
      <w:proofErr w:type="gramStart"/>
      <w:r w:rsidR="000E7EBE" w:rsidRPr="00280674">
        <w:rPr>
          <w:rFonts w:cs="Arial"/>
        </w:rPr>
        <w:t>priorities;</w:t>
      </w:r>
      <w:proofErr w:type="gramEnd"/>
    </w:p>
    <w:p w14:paraId="3EF9608F" w14:textId="77777777" w:rsidR="00F21E0D" w:rsidRPr="00280674" w:rsidRDefault="00F21E0D" w:rsidP="0099723F">
      <w:pPr>
        <w:numPr>
          <w:ilvl w:val="0"/>
          <w:numId w:val="2"/>
        </w:numPr>
        <w:spacing w:line="276" w:lineRule="auto"/>
        <w:ind w:left="709" w:hanging="357"/>
        <w:jc w:val="both"/>
        <w:rPr>
          <w:rFonts w:cs="Arial"/>
        </w:rPr>
      </w:pPr>
      <w:r w:rsidRPr="00280674">
        <w:rPr>
          <w:rFonts w:cs="Arial"/>
        </w:rPr>
        <w:t>Clearly demonstrate and evidence the nee</w:t>
      </w:r>
      <w:r w:rsidR="000E7EBE" w:rsidRPr="00280674">
        <w:rPr>
          <w:rFonts w:cs="Arial"/>
        </w:rPr>
        <w:t xml:space="preserve">d for their project or </w:t>
      </w:r>
      <w:proofErr w:type="gramStart"/>
      <w:r w:rsidR="000E7EBE" w:rsidRPr="00280674">
        <w:rPr>
          <w:rFonts w:cs="Arial"/>
        </w:rPr>
        <w:t>activity;</w:t>
      </w:r>
      <w:proofErr w:type="gramEnd"/>
    </w:p>
    <w:p w14:paraId="3EF96090" w14:textId="77777777" w:rsidR="00F21E0D" w:rsidRPr="00280674" w:rsidRDefault="00F21E0D" w:rsidP="0099723F">
      <w:pPr>
        <w:numPr>
          <w:ilvl w:val="0"/>
          <w:numId w:val="2"/>
        </w:numPr>
        <w:spacing w:line="276" w:lineRule="auto"/>
        <w:ind w:left="709" w:hanging="357"/>
        <w:jc w:val="both"/>
        <w:rPr>
          <w:rFonts w:cs="Arial"/>
        </w:rPr>
      </w:pPr>
      <w:r w:rsidRPr="00280674">
        <w:rPr>
          <w:rFonts w:cs="Arial"/>
        </w:rPr>
        <w:t>Provide clear understanding of what differences the project or activity will make and how this will be measured and reported. All successful applicants will be required to provide a quarterly grant update report detailing the outcomes, outputs and impac</w:t>
      </w:r>
      <w:r w:rsidR="000E7EBE" w:rsidRPr="00280674">
        <w:rPr>
          <w:rFonts w:cs="Arial"/>
        </w:rPr>
        <w:t xml:space="preserve">ts of their project or </w:t>
      </w:r>
      <w:proofErr w:type="gramStart"/>
      <w:r w:rsidR="000E7EBE" w:rsidRPr="00280674">
        <w:rPr>
          <w:rFonts w:cs="Arial"/>
        </w:rPr>
        <w:t>activity;</w:t>
      </w:r>
      <w:proofErr w:type="gramEnd"/>
      <w:r w:rsidRPr="00280674">
        <w:rPr>
          <w:rFonts w:cs="Arial"/>
        </w:rPr>
        <w:t xml:space="preserve"> </w:t>
      </w:r>
    </w:p>
    <w:p w14:paraId="3EF96091" w14:textId="77777777" w:rsidR="00F21E0D" w:rsidRPr="00280674" w:rsidRDefault="00F21E0D" w:rsidP="0099723F">
      <w:pPr>
        <w:numPr>
          <w:ilvl w:val="0"/>
          <w:numId w:val="2"/>
        </w:numPr>
        <w:spacing w:line="276" w:lineRule="auto"/>
        <w:ind w:left="709" w:hanging="357"/>
        <w:jc w:val="both"/>
        <w:rPr>
          <w:rFonts w:cs="Arial"/>
        </w:rPr>
      </w:pPr>
      <w:r w:rsidRPr="00280674">
        <w:rPr>
          <w:rFonts w:cs="Arial"/>
        </w:rPr>
        <w:t xml:space="preserve">Explain the </w:t>
      </w:r>
      <w:proofErr w:type="gramStart"/>
      <w:r w:rsidRPr="00280674">
        <w:rPr>
          <w:rFonts w:cs="Arial"/>
        </w:rPr>
        <w:t>longer term</w:t>
      </w:r>
      <w:proofErr w:type="gramEnd"/>
      <w:r w:rsidRPr="00280674">
        <w:rPr>
          <w:rFonts w:cs="Arial"/>
        </w:rPr>
        <w:t xml:space="preserve"> strategy for providing this project. The PCC</w:t>
      </w:r>
      <w:r w:rsidR="00A13413">
        <w:rPr>
          <w:rFonts w:cs="Arial"/>
        </w:rPr>
        <w:t xml:space="preserve"> Road Safety g</w:t>
      </w:r>
      <w:r w:rsidRPr="00280674">
        <w:rPr>
          <w:rFonts w:cs="Arial"/>
        </w:rPr>
        <w:t xml:space="preserve">rants scheme is time limited and successful applicants should be able to demonstrate to the Commissioner their </w:t>
      </w:r>
      <w:proofErr w:type="gramStart"/>
      <w:r w:rsidRPr="00280674">
        <w:rPr>
          <w:rFonts w:cs="Arial"/>
        </w:rPr>
        <w:t>longer term</w:t>
      </w:r>
      <w:proofErr w:type="gramEnd"/>
      <w:r w:rsidRPr="00280674">
        <w:rPr>
          <w:rFonts w:cs="Arial"/>
        </w:rPr>
        <w:t xml:space="preserve"> vision on sustainability, mainstre</w:t>
      </w:r>
      <w:r w:rsidR="000E7EBE" w:rsidRPr="00280674">
        <w:rPr>
          <w:rFonts w:cs="Arial"/>
        </w:rPr>
        <w:t>aming or funding opportunities;</w:t>
      </w:r>
    </w:p>
    <w:p w14:paraId="3EF96092" w14:textId="77777777" w:rsidR="00F21E0D" w:rsidRPr="00280674" w:rsidRDefault="00F21E0D" w:rsidP="0099723F">
      <w:pPr>
        <w:numPr>
          <w:ilvl w:val="0"/>
          <w:numId w:val="2"/>
        </w:numPr>
        <w:spacing w:line="276" w:lineRule="auto"/>
        <w:ind w:left="709" w:hanging="357"/>
        <w:jc w:val="both"/>
        <w:rPr>
          <w:rFonts w:cs="Arial"/>
        </w:rPr>
      </w:pPr>
      <w:r w:rsidRPr="00280674">
        <w:rPr>
          <w:rFonts w:cs="Arial"/>
        </w:rPr>
        <w:lastRenderedPageBreak/>
        <w:t>Provide a clear breakdown of project costs. This should include match funding and volunteer time.</w:t>
      </w:r>
    </w:p>
    <w:p w14:paraId="3EF96093" w14:textId="77777777" w:rsidR="00E84E1E" w:rsidRPr="00280674" w:rsidRDefault="00E84E1E" w:rsidP="00E84E1E">
      <w:pPr>
        <w:spacing w:line="276" w:lineRule="auto"/>
        <w:jc w:val="both"/>
        <w:rPr>
          <w:rFonts w:cs="Arial"/>
        </w:rPr>
      </w:pPr>
    </w:p>
    <w:p w14:paraId="3EF96094" w14:textId="77777777" w:rsidR="00D57BEB" w:rsidRPr="00280674" w:rsidRDefault="00D57BEB" w:rsidP="00D57BEB">
      <w:pPr>
        <w:spacing w:line="276" w:lineRule="auto"/>
        <w:jc w:val="both"/>
        <w:rPr>
          <w:rFonts w:cs="Arial"/>
        </w:rPr>
      </w:pPr>
      <w:r w:rsidRPr="00280674">
        <w:rPr>
          <w:rFonts w:cs="Arial"/>
        </w:rPr>
        <w:t>Provid</w:t>
      </w:r>
      <w:r w:rsidR="002B348C">
        <w:rPr>
          <w:rFonts w:cs="Arial"/>
        </w:rPr>
        <w:t xml:space="preserve">e </w:t>
      </w:r>
      <w:r w:rsidRPr="00280674">
        <w:rPr>
          <w:rFonts w:cs="Arial"/>
        </w:rPr>
        <w:t>clear evidence for the need for the project and how it supports the priorities in the Police and Crime Plan.  It is also critical that there is a clear intention to monitor outcomes and a demonstrable understanding in all grant applications of how these outcomes will be effectively monitored throughout the life of the project.  This is so that the true impact of a project funded can be illustrated to the OPCC and to the public.  It is strongly advised that these aspects of your application are well-developed.</w:t>
      </w:r>
    </w:p>
    <w:p w14:paraId="3EF96095" w14:textId="77777777" w:rsidR="00D57BEB" w:rsidRPr="00280674" w:rsidRDefault="00D57BEB" w:rsidP="00E84E1E">
      <w:pPr>
        <w:spacing w:line="276" w:lineRule="auto"/>
        <w:jc w:val="both"/>
        <w:rPr>
          <w:rFonts w:cs="Arial"/>
        </w:rPr>
      </w:pPr>
    </w:p>
    <w:p w14:paraId="3EF96096" w14:textId="77777777" w:rsidR="00E84E1E" w:rsidRPr="00280674" w:rsidRDefault="00E84E1E" w:rsidP="00E84E1E">
      <w:pPr>
        <w:spacing w:line="276" w:lineRule="auto"/>
        <w:jc w:val="both"/>
        <w:rPr>
          <w:rFonts w:cs="Arial"/>
        </w:rPr>
      </w:pPr>
      <w:r w:rsidRPr="00280674">
        <w:rPr>
          <w:rFonts w:cs="Arial"/>
        </w:rPr>
        <w:t>Any funding offered will normally be made on a one-off basis, for a specified purpose, and with no commitment to renew, increase or extend funding beyond the offer’s terms and conditions. Applicants should therefore have arrangements for dealing with the ending of any funding stream offered by this scheme.</w:t>
      </w:r>
    </w:p>
    <w:p w14:paraId="3EF96097" w14:textId="77777777" w:rsidR="00F21E0D" w:rsidRPr="00280674" w:rsidRDefault="00F21E0D" w:rsidP="00E84E1E">
      <w:pPr>
        <w:spacing w:line="276" w:lineRule="auto"/>
        <w:jc w:val="both"/>
        <w:rPr>
          <w:rFonts w:cs="Arial"/>
        </w:rPr>
      </w:pPr>
    </w:p>
    <w:p w14:paraId="3EF96098" w14:textId="77777777" w:rsidR="00265BE4" w:rsidRPr="00280674" w:rsidRDefault="00265BE4" w:rsidP="00265BE4">
      <w:pPr>
        <w:pStyle w:val="Heading2"/>
        <w:rPr>
          <w:rFonts w:ascii="Arial" w:hAnsi="Arial" w:cs="Arial"/>
          <w:sz w:val="28"/>
        </w:rPr>
      </w:pPr>
      <w:r w:rsidRPr="00280674">
        <w:rPr>
          <w:rFonts w:ascii="Arial" w:hAnsi="Arial" w:cs="Arial"/>
          <w:sz w:val="28"/>
        </w:rPr>
        <w:t xml:space="preserve">Is there anything that the </w:t>
      </w:r>
      <w:r w:rsidR="00E84E1E" w:rsidRPr="00280674">
        <w:rPr>
          <w:rFonts w:ascii="Arial" w:hAnsi="Arial" w:cs="Arial"/>
          <w:sz w:val="28"/>
        </w:rPr>
        <w:t>PCC will not</w:t>
      </w:r>
      <w:r w:rsidRPr="00280674">
        <w:rPr>
          <w:rFonts w:ascii="Arial" w:hAnsi="Arial" w:cs="Arial"/>
          <w:sz w:val="28"/>
        </w:rPr>
        <w:t xml:space="preserve"> fund?</w:t>
      </w:r>
    </w:p>
    <w:p w14:paraId="3EF96099" w14:textId="77777777" w:rsidR="00265BE4" w:rsidRPr="00280674" w:rsidRDefault="00265BE4" w:rsidP="00F21E0D">
      <w:pPr>
        <w:spacing w:line="276" w:lineRule="auto"/>
        <w:jc w:val="both"/>
        <w:rPr>
          <w:rFonts w:cs="Arial"/>
        </w:rPr>
      </w:pPr>
    </w:p>
    <w:p w14:paraId="3EF9609A" w14:textId="77777777" w:rsidR="00405056" w:rsidRPr="00280674" w:rsidRDefault="00405056" w:rsidP="00405056">
      <w:pPr>
        <w:spacing w:line="276" w:lineRule="auto"/>
        <w:jc w:val="both"/>
        <w:rPr>
          <w:rFonts w:cs="Arial"/>
        </w:rPr>
      </w:pPr>
      <w:r w:rsidRPr="00280674">
        <w:rPr>
          <w:rFonts w:cs="Arial"/>
        </w:rPr>
        <w:t xml:space="preserve">The PCC will not </w:t>
      </w:r>
      <w:proofErr w:type="gramStart"/>
      <w:r w:rsidRPr="00280674">
        <w:rPr>
          <w:rFonts w:cs="Arial"/>
        </w:rPr>
        <w:t>fund:-</w:t>
      </w:r>
      <w:proofErr w:type="gramEnd"/>
    </w:p>
    <w:p w14:paraId="3EF9609B" w14:textId="77777777" w:rsidR="00405056" w:rsidRPr="00280674" w:rsidRDefault="00405056" w:rsidP="00405056">
      <w:pPr>
        <w:spacing w:line="276" w:lineRule="auto"/>
        <w:jc w:val="both"/>
        <w:rPr>
          <w:rFonts w:cs="Arial"/>
        </w:rPr>
      </w:pPr>
    </w:p>
    <w:p w14:paraId="3EF9609C" w14:textId="77777777" w:rsidR="00405056" w:rsidRDefault="00405056" w:rsidP="00405056">
      <w:pPr>
        <w:numPr>
          <w:ilvl w:val="0"/>
          <w:numId w:val="4"/>
        </w:numPr>
        <w:spacing w:line="276" w:lineRule="auto"/>
        <w:ind w:left="709"/>
        <w:jc w:val="both"/>
        <w:rPr>
          <w:rFonts w:cs="Arial"/>
        </w:rPr>
      </w:pPr>
      <w:r>
        <w:rPr>
          <w:rFonts w:cs="Arial"/>
        </w:rPr>
        <w:t>Projects that do not contribute to the Police and Crime Plan 2021-25</w:t>
      </w:r>
    </w:p>
    <w:p w14:paraId="3EF9609D" w14:textId="77777777" w:rsidR="00405056" w:rsidRDefault="00405056" w:rsidP="00405056">
      <w:pPr>
        <w:numPr>
          <w:ilvl w:val="0"/>
          <w:numId w:val="4"/>
        </w:numPr>
        <w:spacing w:line="276" w:lineRule="auto"/>
        <w:ind w:left="709"/>
        <w:jc w:val="both"/>
        <w:rPr>
          <w:rFonts w:cs="Arial"/>
        </w:rPr>
      </w:pPr>
      <w:r>
        <w:rPr>
          <w:rFonts w:cs="Arial"/>
        </w:rPr>
        <w:t>Ongoing staff costs (including salaries for permanent or fixed term staff)</w:t>
      </w:r>
    </w:p>
    <w:p w14:paraId="3EF9609E" w14:textId="77777777" w:rsidR="00405056" w:rsidRPr="00635282" w:rsidRDefault="00405056" w:rsidP="00405056">
      <w:pPr>
        <w:numPr>
          <w:ilvl w:val="0"/>
          <w:numId w:val="4"/>
        </w:numPr>
        <w:spacing w:line="276" w:lineRule="auto"/>
        <w:ind w:left="709"/>
        <w:jc w:val="both"/>
        <w:rPr>
          <w:rFonts w:cs="Arial"/>
        </w:rPr>
      </w:pPr>
      <w:r w:rsidRPr="00635282">
        <w:rPr>
          <w:rFonts w:cs="Arial"/>
        </w:rPr>
        <w:t>In the case of the Road Safety awards, contributions towards roads engineering or roadside furniture (including speed cameras</w:t>
      </w:r>
      <w:proofErr w:type="gramStart"/>
      <w:r w:rsidRPr="00635282">
        <w:rPr>
          <w:rFonts w:cs="Arial"/>
        </w:rPr>
        <w:t>);</w:t>
      </w:r>
      <w:proofErr w:type="gramEnd"/>
    </w:p>
    <w:p w14:paraId="3EF9609F" w14:textId="77777777" w:rsidR="00405056" w:rsidRPr="00280674" w:rsidRDefault="00405056" w:rsidP="00405056">
      <w:pPr>
        <w:numPr>
          <w:ilvl w:val="0"/>
          <w:numId w:val="4"/>
        </w:numPr>
        <w:spacing w:line="276" w:lineRule="auto"/>
        <w:ind w:left="709"/>
        <w:jc w:val="both"/>
        <w:rPr>
          <w:rFonts w:cs="Arial"/>
        </w:rPr>
      </w:pPr>
      <w:r w:rsidRPr="00280674">
        <w:rPr>
          <w:rFonts w:cs="Arial"/>
        </w:rPr>
        <w:t xml:space="preserve">Profit-making </w:t>
      </w:r>
      <w:proofErr w:type="gramStart"/>
      <w:r w:rsidRPr="00280674">
        <w:rPr>
          <w:rFonts w:cs="Arial"/>
        </w:rPr>
        <w:t>projects;</w:t>
      </w:r>
      <w:proofErr w:type="gramEnd"/>
    </w:p>
    <w:p w14:paraId="3EF960A0" w14:textId="77777777" w:rsidR="00405056" w:rsidRPr="00280674" w:rsidRDefault="00405056" w:rsidP="00405056">
      <w:pPr>
        <w:numPr>
          <w:ilvl w:val="0"/>
          <w:numId w:val="4"/>
        </w:numPr>
        <w:spacing w:line="276" w:lineRule="auto"/>
        <w:ind w:left="709"/>
        <w:jc w:val="both"/>
        <w:rPr>
          <w:rFonts w:cs="Arial"/>
        </w:rPr>
      </w:pPr>
      <w:r w:rsidRPr="00280674">
        <w:rPr>
          <w:rFonts w:cs="Arial"/>
        </w:rPr>
        <w:t xml:space="preserve">Contributions towards major refurbishment, building or maintenance </w:t>
      </w:r>
      <w:proofErr w:type="gramStart"/>
      <w:r w:rsidRPr="00280674">
        <w:rPr>
          <w:rFonts w:cs="Arial"/>
        </w:rPr>
        <w:t>work;</w:t>
      </w:r>
      <w:proofErr w:type="gramEnd"/>
    </w:p>
    <w:p w14:paraId="3EF960A1" w14:textId="77777777" w:rsidR="00405056" w:rsidRDefault="00405056" w:rsidP="00405056">
      <w:pPr>
        <w:numPr>
          <w:ilvl w:val="0"/>
          <w:numId w:val="4"/>
        </w:numPr>
        <w:spacing w:line="276" w:lineRule="auto"/>
        <w:ind w:left="709"/>
        <w:jc w:val="both"/>
        <w:rPr>
          <w:rFonts w:cs="Arial"/>
        </w:rPr>
      </w:pPr>
      <w:r w:rsidRPr="00280674">
        <w:rPr>
          <w:rFonts w:cs="Arial"/>
        </w:rPr>
        <w:t xml:space="preserve">A contribution to an organisation’s running costs for an unspecified </w:t>
      </w:r>
      <w:proofErr w:type="gramStart"/>
      <w:r w:rsidRPr="00280674">
        <w:rPr>
          <w:rFonts w:cs="Arial"/>
        </w:rPr>
        <w:t>purpose;</w:t>
      </w:r>
      <w:proofErr w:type="gramEnd"/>
    </w:p>
    <w:p w14:paraId="3EF960A2" w14:textId="77777777" w:rsidR="00405056" w:rsidRDefault="00405056" w:rsidP="00405056">
      <w:pPr>
        <w:numPr>
          <w:ilvl w:val="0"/>
          <w:numId w:val="4"/>
        </w:numPr>
        <w:spacing w:line="276" w:lineRule="auto"/>
        <w:ind w:left="709"/>
        <w:jc w:val="both"/>
        <w:rPr>
          <w:rFonts w:cs="Arial"/>
        </w:rPr>
      </w:pPr>
      <w:r w:rsidRPr="00280674">
        <w:rPr>
          <w:rFonts w:cs="Arial"/>
        </w:rPr>
        <w:t xml:space="preserve">Projects that promote religious or party political </w:t>
      </w:r>
      <w:proofErr w:type="gramStart"/>
      <w:r w:rsidRPr="00280674">
        <w:rPr>
          <w:rFonts w:cs="Arial"/>
        </w:rPr>
        <w:t>beliefs;</w:t>
      </w:r>
      <w:proofErr w:type="gramEnd"/>
    </w:p>
    <w:p w14:paraId="3EF960A3" w14:textId="77777777" w:rsidR="00405056" w:rsidRDefault="00405056" w:rsidP="00405056">
      <w:pPr>
        <w:numPr>
          <w:ilvl w:val="0"/>
          <w:numId w:val="4"/>
        </w:numPr>
        <w:spacing w:line="276" w:lineRule="auto"/>
        <w:ind w:left="709"/>
        <w:jc w:val="both"/>
        <w:rPr>
          <w:rFonts w:cs="Arial"/>
        </w:rPr>
      </w:pPr>
      <w:r>
        <w:rPr>
          <w:rFonts w:cs="Arial"/>
        </w:rPr>
        <w:t>Expeditions or trips</w:t>
      </w:r>
    </w:p>
    <w:p w14:paraId="3EF960A4" w14:textId="77777777" w:rsidR="00405056" w:rsidRPr="00280674" w:rsidRDefault="00405056" w:rsidP="00405056">
      <w:pPr>
        <w:numPr>
          <w:ilvl w:val="0"/>
          <w:numId w:val="4"/>
        </w:numPr>
        <w:spacing w:line="276" w:lineRule="auto"/>
        <w:ind w:left="709"/>
        <w:jc w:val="both"/>
        <w:rPr>
          <w:rFonts w:cs="Arial"/>
        </w:rPr>
      </w:pPr>
      <w:r>
        <w:rPr>
          <w:rFonts w:cs="Arial"/>
        </w:rPr>
        <w:t>Bursaries or scholarships</w:t>
      </w:r>
    </w:p>
    <w:p w14:paraId="3EF960A5" w14:textId="77777777" w:rsidR="00405056" w:rsidRPr="00280674" w:rsidRDefault="00405056" w:rsidP="00405056">
      <w:pPr>
        <w:numPr>
          <w:ilvl w:val="0"/>
          <w:numId w:val="4"/>
        </w:numPr>
        <w:spacing w:line="276" w:lineRule="auto"/>
        <w:ind w:left="709"/>
        <w:jc w:val="both"/>
        <w:rPr>
          <w:rFonts w:cs="Arial"/>
        </w:rPr>
      </w:pPr>
      <w:r w:rsidRPr="00280674">
        <w:rPr>
          <w:rFonts w:cs="Arial"/>
        </w:rPr>
        <w:t xml:space="preserve">Projects or activities that have taken place prior to the </w:t>
      </w:r>
      <w:proofErr w:type="gramStart"/>
      <w:r w:rsidRPr="00280674">
        <w:rPr>
          <w:rFonts w:cs="Arial"/>
        </w:rPr>
        <w:t>1</w:t>
      </w:r>
      <w:r w:rsidRPr="00280674">
        <w:rPr>
          <w:rFonts w:cs="Arial"/>
          <w:vertAlign w:val="superscript"/>
        </w:rPr>
        <w:t>st</w:t>
      </w:r>
      <w:proofErr w:type="gramEnd"/>
      <w:r>
        <w:rPr>
          <w:rFonts w:cs="Arial"/>
        </w:rPr>
        <w:t xml:space="preserve"> April 2022;</w:t>
      </w:r>
    </w:p>
    <w:p w14:paraId="3EF960A6" w14:textId="77777777" w:rsidR="00405056" w:rsidRPr="00280674" w:rsidRDefault="00405056" w:rsidP="00405056">
      <w:pPr>
        <w:numPr>
          <w:ilvl w:val="0"/>
          <w:numId w:val="4"/>
        </w:numPr>
        <w:spacing w:line="276" w:lineRule="auto"/>
        <w:ind w:left="709"/>
        <w:jc w:val="both"/>
        <w:rPr>
          <w:rFonts w:cs="Arial"/>
        </w:rPr>
      </w:pPr>
      <w:proofErr w:type="gramStart"/>
      <w:r w:rsidRPr="00280674">
        <w:rPr>
          <w:rFonts w:cs="Arial"/>
        </w:rPr>
        <w:t>Prizes;</w:t>
      </w:r>
      <w:proofErr w:type="gramEnd"/>
    </w:p>
    <w:p w14:paraId="3EF960A7" w14:textId="77777777" w:rsidR="00405056" w:rsidRDefault="00405056" w:rsidP="00405056">
      <w:pPr>
        <w:numPr>
          <w:ilvl w:val="0"/>
          <w:numId w:val="4"/>
        </w:numPr>
        <w:spacing w:line="276" w:lineRule="auto"/>
        <w:ind w:left="709"/>
        <w:jc w:val="both"/>
        <w:rPr>
          <w:rFonts w:cs="Arial"/>
        </w:rPr>
      </w:pPr>
      <w:r>
        <w:rPr>
          <w:rFonts w:cs="Arial"/>
        </w:rPr>
        <w:t>Loan or debt repayments, topping up of accounts or transferring money to another group</w:t>
      </w:r>
    </w:p>
    <w:p w14:paraId="3EF960A8" w14:textId="77777777" w:rsidR="00405056" w:rsidRDefault="00405056" w:rsidP="00405056">
      <w:pPr>
        <w:numPr>
          <w:ilvl w:val="0"/>
          <w:numId w:val="4"/>
        </w:numPr>
        <w:spacing w:line="276" w:lineRule="auto"/>
        <w:ind w:left="709"/>
        <w:jc w:val="both"/>
        <w:rPr>
          <w:rFonts w:cs="Arial"/>
        </w:rPr>
      </w:pPr>
      <w:r>
        <w:rPr>
          <w:rFonts w:cs="Arial"/>
        </w:rPr>
        <w:t>Projects that should be funded by other local authorities</w:t>
      </w:r>
    </w:p>
    <w:p w14:paraId="3EF960A9" w14:textId="77777777" w:rsidR="00405056" w:rsidRDefault="00405056" w:rsidP="00405056">
      <w:pPr>
        <w:numPr>
          <w:ilvl w:val="0"/>
          <w:numId w:val="4"/>
        </w:numPr>
        <w:spacing w:line="276" w:lineRule="auto"/>
        <w:ind w:left="709"/>
        <w:jc w:val="both"/>
        <w:rPr>
          <w:rFonts w:cs="Arial"/>
        </w:rPr>
      </w:pPr>
      <w:r>
        <w:rPr>
          <w:rFonts w:cs="Arial"/>
        </w:rPr>
        <w:t>Individuals</w:t>
      </w:r>
    </w:p>
    <w:p w14:paraId="3EF960AA" w14:textId="77777777" w:rsidR="00405056" w:rsidRDefault="00405056" w:rsidP="00405056">
      <w:pPr>
        <w:numPr>
          <w:ilvl w:val="0"/>
          <w:numId w:val="4"/>
        </w:numPr>
        <w:spacing w:line="276" w:lineRule="auto"/>
        <w:ind w:left="709"/>
        <w:jc w:val="both"/>
        <w:rPr>
          <w:rFonts w:cs="Arial"/>
        </w:rPr>
      </w:pPr>
      <w:r>
        <w:rPr>
          <w:rFonts w:cs="Arial"/>
        </w:rPr>
        <w:t>Projects outside Warwickshire area</w:t>
      </w:r>
    </w:p>
    <w:p w14:paraId="3EF960AB" w14:textId="77777777" w:rsidR="00405056" w:rsidRPr="00280674" w:rsidRDefault="00405056" w:rsidP="00405056">
      <w:pPr>
        <w:numPr>
          <w:ilvl w:val="0"/>
          <w:numId w:val="4"/>
        </w:numPr>
        <w:spacing w:line="276" w:lineRule="auto"/>
        <w:ind w:left="709"/>
        <w:jc w:val="both"/>
        <w:rPr>
          <w:rFonts w:cs="Arial"/>
        </w:rPr>
      </w:pPr>
      <w:r>
        <w:rPr>
          <w:rFonts w:cs="Arial"/>
        </w:rPr>
        <w:t>Anything that has already been funded from a different source</w:t>
      </w:r>
    </w:p>
    <w:p w14:paraId="3EF960AC" w14:textId="77777777" w:rsidR="00405056" w:rsidRPr="00280674" w:rsidRDefault="00405056" w:rsidP="00405056">
      <w:pPr>
        <w:rPr>
          <w:rFonts w:cs="Arial"/>
        </w:rPr>
      </w:pPr>
    </w:p>
    <w:p w14:paraId="3EF960AD" w14:textId="77777777" w:rsidR="00405056" w:rsidRDefault="00405056" w:rsidP="00405056">
      <w:pPr>
        <w:rPr>
          <w:rFonts w:cs="Arial"/>
        </w:rPr>
      </w:pPr>
      <w:r w:rsidRPr="00280674">
        <w:rPr>
          <w:rFonts w:cs="Arial"/>
        </w:rPr>
        <w:t xml:space="preserve">Please note that the PCC, at his discretion, may choose not to fund a project that is </w:t>
      </w:r>
      <w:proofErr w:type="gramStart"/>
      <w:r w:rsidRPr="00280674">
        <w:rPr>
          <w:rFonts w:cs="Arial"/>
        </w:rPr>
        <w:t>politically-sensitive</w:t>
      </w:r>
      <w:proofErr w:type="gramEnd"/>
      <w:r w:rsidRPr="00280674">
        <w:rPr>
          <w:rFonts w:cs="Arial"/>
        </w:rPr>
        <w:t xml:space="preserve"> or contains politically-sensitive elements.  </w:t>
      </w:r>
    </w:p>
    <w:p w14:paraId="3EF960AE" w14:textId="77777777" w:rsidR="00E84E1E" w:rsidRPr="00280674" w:rsidRDefault="00E84E1E" w:rsidP="00E263B3">
      <w:pPr>
        <w:rPr>
          <w:rFonts w:cs="Arial"/>
        </w:rPr>
      </w:pPr>
    </w:p>
    <w:p w14:paraId="3EF960AF" w14:textId="77777777" w:rsidR="00E263B3" w:rsidRPr="00280674" w:rsidRDefault="00F21E0D" w:rsidP="00E263B3">
      <w:pPr>
        <w:rPr>
          <w:rFonts w:cs="Arial"/>
        </w:rPr>
      </w:pPr>
      <w:r w:rsidRPr="00280674">
        <w:rPr>
          <w:rFonts w:cs="Arial"/>
        </w:rPr>
        <w:t>Please note that the PCC, at his discretion, may choose not to fun</w:t>
      </w:r>
      <w:r w:rsidR="000E7EBE" w:rsidRPr="00280674">
        <w:rPr>
          <w:rFonts w:cs="Arial"/>
        </w:rPr>
        <w:t xml:space="preserve">d a project that is </w:t>
      </w:r>
      <w:proofErr w:type="gramStart"/>
      <w:r w:rsidR="000E7EBE" w:rsidRPr="00280674">
        <w:rPr>
          <w:rFonts w:cs="Arial"/>
        </w:rPr>
        <w:t>politically-</w:t>
      </w:r>
      <w:r w:rsidRPr="00280674">
        <w:rPr>
          <w:rFonts w:cs="Arial"/>
        </w:rPr>
        <w:t>sensitive</w:t>
      </w:r>
      <w:proofErr w:type="gramEnd"/>
      <w:r w:rsidRPr="00280674">
        <w:rPr>
          <w:rFonts w:cs="Arial"/>
        </w:rPr>
        <w:t xml:space="preserve"> or conta</w:t>
      </w:r>
      <w:r w:rsidR="000E7EBE" w:rsidRPr="00280674">
        <w:rPr>
          <w:rFonts w:cs="Arial"/>
        </w:rPr>
        <w:t>ins politically-</w:t>
      </w:r>
      <w:r w:rsidRPr="00280674">
        <w:rPr>
          <w:rFonts w:cs="Arial"/>
        </w:rPr>
        <w:t>sensitive elements.</w:t>
      </w:r>
      <w:r w:rsidR="00E263B3" w:rsidRPr="00280674">
        <w:rPr>
          <w:rFonts w:cs="Arial"/>
        </w:rPr>
        <w:t xml:space="preserve">  </w:t>
      </w:r>
    </w:p>
    <w:p w14:paraId="3EF960B0" w14:textId="77777777" w:rsidR="00E84E1E" w:rsidRDefault="00E84E1E" w:rsidP="00E263B3">
      <w:pPr>
        <w:rPr>
          <w:rFonts w:cs="Arial"/>
        </w:rPr>
      </w:pPr>
    </w:p>
    <w:p w14:paraId="3EF960B1" w14:textId="77777777" w:rsidR="00E84E1E" w:rsidRPr="00280674" w:rsidRDefault="00E84E1E" w:rsidP="00E84E1E">
      <w:pPr>
        <w:pStyle w:val="Heading2"/>
        <w:rPr>
          <w:rFonts w:ascii="Arial" w:hAnsi="Arial" w:cs="Arial"/>
        </w:rPr>
      </w:pPr>
      <w:r w:rsidRPr="00280674">
        <w:rPr>
          <w:rFonts w:ascii="Arial" w:hAnsi="Arial" w:cs="Arial"/>
          <w:sz w:val="28"/>
        </w:rPr>
        <w:t>How will the application</w:t>
      </w:r>
      <w:r w:rsidR="00BE4184">
        <w:rPr>
          <w:rFonts w:ascii="Arial" w:hAnsi="Arial" w:cs="Arial"/>
          <w:sz w:val="28"/>
        </w:rPr>
        <w:t>s</w:t>
      </w:r>
      <w:r w:rsidRPr="00280674">
        <w:rPr>
          <w:rFonts w:ascii="Arial" w:hAnsi="Arial" w:cs="Arial"/>
          <w:sz w:val="28"/>
        </w:rPr>
        <w:t xml:space="preserve"> be assessed?</w:t>
      </w:r>
    </w:p>
    <w:p w14:paraId="3EF960B2" w14:textId="77777777" w:rsidR="00E263B3" w:rsidRPr="00280674" w:rsidRDefault="00E263B3" w:rsidP="00E263B3">
      <w:pPr>
        <w:rPr>
          <w:rFonts w:cs="Arial"/>
        </w:rPr>
      </w:pPr>
    </w:p>
    <w:p w14:paraId="3EF960B3" w14:textId="77777777" w:rsidR="008104F0" w:rsidRPr="002B348C" w:rsidRDefault="008104F0" w:rsidP="00E263B3">
      <w:pPr>
        <w:rPr>
          <w:rFonts w:cs="Arial"/>
          <w:color w:val="000000" w:themeColor="text1"/>
        </w:rPr>
      </w:pPr>
      <w:r w:rsidRPr="002B348C">
        <w:rPr>
          <w:rFonts w:cs="Arial"/>
          <w:color w:val="000000" w:themeColor="text1"/>
        </w:rPr>
        <w:t>Your application will undergo an initial review to ensure that it meets the criteria. All applications that pass the initial revi</w:t>
      </w:r>
      <w:r w:rsidR="00CE693B" w:rsidRPr="002B348C">
        <w:rPr>
          <w:rFonts w:cs="Arial"/>
          <w:color w:val="000000" w:themeColor="text1"/>
        </w:rPr>
        <w:t xml:space="preserve">ew will then be considered by an evaluation panel </w:t>
      </w:r>
      <w:r w:rsidRPr="002B348C">
        <w:rPr>
          <w:rFonts w:cs="Arial"/>
          <w:color w:val="000000" w:themeColor="text1"/>
        </w:rPr>
        <w:t xml:space="preserve">within the OPCC, before being presented to the PCC for a final decision. </w:t>
      </w:r>
    </w:p>
    <w:p w14:paraId="3EF960B4" w14:textId="77777777" w:rsidR="008104F0" w:rsidRDefault="008104F0" w:rsidP="00E263B3">
      <w:pPr>
        <w:rPr>
          <w:rFonts w:cs="Arial"/>
        </w:rPr>
      </w:pPr>
    </w:p>
    <w:p w14:paraId="3EF960B5" w14:textId="77777777" w:rsidR="00E263B3" w:rsidRPr="00280674" w:rsidRDefault="00E263B3" w:rsidP="00E263B3">
      <w:pPr>
        <w:rPr>
          <w:rFonts w:cs="Arial"/>
        </w:rPr>
      </w:pPr>
      <w:r w:rsidRPr="00280674">
        <w:rPr>
          <w:rFonts w:cs="Arial"/>
        </w:rPr>
        <w:t>Each bid will be ass</w:t>
      </w:r>
      <w:r w:rsidR="001B5718" w:rsidRPr="00280674">
        <w:rPr>
          <w:rFonts w:cs="Arial"/>
        </w:rPr>
        <w:t xml:space="preserve">essed on its own merits using an </w:t>
      </w:r>
      <w:r w:rsidRPr="00280674">
        <w:rPr>
          <w:rFonts w:cs="Arial"/>
        </w:rPr>
        <w:t xml:space="preserve">evaluation process and scoring system. </w:t>
      </w:r>
      <w:r w:rsidR="0045032A">
        <w:rPr>
          <w:rFonts w:cs="Arial"/>
        </w:rPr>
        <w:t>Some scores may be weighted to reflect areas of importance in the evaluation process.</w:t>
      </w:r>
    </w:p>
    <w:p w14:paraId="3EF960B6" w14:textId="77777777" w:rsidR="00E84E1E" w:rsidRPr="00280674" w:rsidRDefault="00E84E1E" w:rsidP="00E263B3">
      <w:pPr>
        <w:rPr>
          <w:rFonts w:cs="Arial"/>
        </w:rPr>
      </w:pPr>
    </w:p>
    <w:p w14:paraId="3EF960B7" w14:textId="77777777" w:rsidR="00E84E1E" w:rsidRDefault="00E84E1E" w:rsidP="00BF4C36">
      <w:pPr>
        <w:spacing w:line="276" w:lineRule="auto"/>
        <w:rPr>
          <w:rFonts w:cs="Arial"/>
        </w:rPr>
      </w:pPr>
      <w:r w:rsidRPr="00280674">
        <w:rPr>
          <w:rFonts w:cs="Arial"/>
        </w:rPr>
        <w:t xml:space="preserve">Please note that the PCC, at his discretion, may opt not to allocate all available funding through the schedules grant schemes if submitted bids fall below a quality standard.  Unallocated funding may be allocated </w:t>
      </w:r>
      <w:proofErr w:type="gramStart"/>
      <w:r w:rsidRPr="00280674">
        <w:rPr>
          <w:rFonts w:cs="Arial"/>
        </w:rPr>
        <w:t>at a later date</w:t>
      </w:r>
      <w:proofErr w:type="gramEnd"/>
      <w:r w:rsidRPr="00280674">
        <w:rPr>
          <w:rFonts w:cs="Arial"/>
        </w:rPr>
        <w:t>.</w:t>
      </w:r>
    </w:p>
    <w:p w14:paraId="3EF960B8" w14:textId="77777777" w:rsidR="00D46CF0" w:rsidRDefault="00D46CF0" w:rsidP="00BF4C36">
      <w:pPr>
        <w:spacing w:line="276" w:lineRule="auto"/>
        <w:rPr>
          <w:rFonts w:cs="Arial"/>
        </w:rPr>
      </w:pPr>
    </w:p>
    <w:p w14:paraId="3EF960B9" w14:textId="77777777" w:rsidR="00D46CF0" w:rsidRDefault="00D46CF0" w:rsidP="00BF4C36">
      <w:pPr>
        <w:pStyle w:val="Heading2"/>
        <w:spacing w:line="276" w:lineRule="auto"/>
        <w:rPr>
          <w:rFonts w:ascii="Arial" w:hAnsi="Arial" w:cs="Arial"/>
          <w:sz w:val="28"/>
        </w:rPr>
      </w:pPr>
      <w:r>
        <w:rPr>
          <w:rFonts w:ascii="Arial" w:hAnsi="Arial" w:cs="Arial"/>
          <w:sz w:val="28"/>
        </w:rPr>
        <w:t xml:space="preserve">Match Funding and Sustainability </w:t>
      </w:r>
    </w:p>
    <w:p w14:paraId="3EF960BA" w14:textId="77777777" w:rsidR="00BF4C36" w:rsidRPr="00BF4C36" w:rsidRDefault="00BF4C36" w:rsidP="00BF4C36"/>
    <w:p w14:paraId="3EF960BB" w14:textId="77777777" w:rsidR="00D46CF0" w:rsidRDefault="00D46CF0" w:rsidP="00BF4C36">
      <w:pPr>
        <w:autoSpaceDE w:val="0"/>
        <w:autoSpaceDN w:val="0"/>
        <w:adjustRightInd w:val="0"/>
        <w:spacing w:line="276" w:lineRule="auto"/>
        <w:rPr>
          <w:rFonts w:eastAsiaTheme="minorHAnsi" w:cs="Arial"/>
          <w:lang w:eastAsia="en-US"/>
        </w:rPr>
      </w:pPr>
      <w:r w:rsidRPr="00D46CF0">
        <w:rPr>
          <w:rFonts w:eastAsiaTheme="minorHAnsi" w:cs="Arial"/>
          <w:lang w:eastAsia="en-US"/>
        </w:rPr>
        <w:t>Applications</w:t>
      </w:r>
      <w:r>
        <w:rPr>
          <w:rFonts w:eastAsiaTheme="minorHAnsi" w:cs="Arial"/>
          <w:lang w:eastAsia="en-US"/>
        </w:rPr>
        <w:t xml:space="preserve"> which have </w:t>
      </w:r>
      <w:r w:rsidRPr="00D46CF0">
        <w:rPr>
          <w:rFonts w:eastAsiaTheme="minorHAnsi" w:cs="Arial"/>
          <w:lang w:eastAsia="en-US"/>
        </w:rPr>
        <w:t>secured</w:t>
      </w:r>
      <w:r>
        <w:rPr>
          <w:rFonts w:eastAsiaTheme="minorHAnsi" w:cs="Arial"/>
          <w:lang w:eastAsia="en-US"/>
        </w:rPr>
        <w:t xml:space="preserve"> </w:t>
      </w:r>
      <w:r w:rsidR="0045032A">
        <w:rPr>
          <w:rFonts w:eastAsiaTheme="minorHAnsi" w:cs="Arial"/>
          <w:lang w:eastAsia="en-US"/>
        </w:rPr>
        <w:t>part-</w:t>
      </w:r>
      <w:r>
        <w:rPr>
          <w:rFonts w:eastAsiaTheme="minorHAnsi" w:cs="Arial"/>
          <w:lang w:eastAsia="en-US"/>
        </w:rPr>
        <w:t xml:space="preserve">funding towards their </w:t>
      </w:r>
      <w:r w:rsidRPr="00D46CF0">
        <w:rPr>
          <w:rFonts w:eastAsiaTheme="minorHAnsi" w:cs="Arial"/>
          <w:lang w:eastAsia="en-US"/>
        </w:rPr>
        <w:t>project from elsewhere</w:t>
      </w:r>
      <w:r>
        <w:rPr>
          <w:rFonts w:eastAsiaTheme="minorHAnsi" w:cs="Arial"/>
          <w:lang w:eastAsia="en-US"/>
        </w:rPr>
        <w:t xml:space="preserve"> are welcome </w:t>
      </w:r>
      <w:r w:rsidRPr="00D46CF0">
        <w:rPr>
          <w:rFonts w:eastAsiaTheme="minorHAnsi" w:cs="Arial"/>
          <w:lang w:eastAsia="en-US"/>
        </w:rPr>
        <w:t>and we therefore encourage you to approach other organisations to support</w:t>
      </w:r>
      <w:r>
        <w:rPr>
          <w:rFonts w:eastAsiaTheme="minorHAnsi" w:cs="Arial"/>
          <w:lang w:eastAsia="en-US"/>
        </w:rPr>
        <w:t xml:space="preserve"> </w:t>
      </w:r>
      <w:r w:rsidRPr="00D46CF0">
        <w:rPr>
          <w:rFonts w:eastAsiaTheme="minorHAnsi" w:cs="Arial"/>
          <w:lang w:eastAsia="en-US"/>
        </w:rPr>
        <w:t>your project.</w:t>
      </w:r>
    </w:p>
    <w:p w14:paraId="3EF960BC" w14:textId="77777777" w:rsidR="00D46CF0" w:rsidRPr="00D46CF0" w:rsidRDefault="00D46CF0" w:rsidP="00BF4C36">
      <w:pPr>
        <w:autoSpaceDE w:val="0"/>
        <w:autoSpaceDN w:val="0"/>
        <w:adjustRightInd w:val="0"/>
        <w:spacing w:line="276" w:lineRule="auto"/>
        <w:rPr>
          <w:rFonts w:eastAsiaTheme="minorHAnsi" w:cs="Arial"/>
          <w:lang w:eastAsia="en-US"/>
        </w:rPr>
      </w:pPr>
    </w:p>
    <w:p w14:paraId="3EF960BD" w14:textId="77777777" w:rsidR="00D46CF0" w:rsidRPr="00D46CF0" w:rsidRDefault="0045032A" w:rsidP="00BF4C36">
      <w:pPr>
        <w:autoSpaceDE w:val="0"/>
        <w:autoSpaceDN w:val="0"/>
        <w:adjustRightInd w:val="0"/>
        <w:spacing w:line="276" w:lineRule="auto"/>
        <w:rPr>
          <w:rFonts w:cs="Arial"/>
        </w:rPr>
      </w:pPr>
      <w:r>
        <w:rPr>
          <w:rFonts w:eastAsiaTheme="minorHAnsi" w:cs="Arial"/>
          <w:lang w:eastAsia="en-US"/>
        </w:rPr>
        <w:t>P</w:t>
      </w:r>
      <w:r w:rsidR="00D46CF0" w:rsidRPr="00D46CF0">
        <w:rPr>
          <w:rFonts w:eastAsiaTheme="minorHAnsi" w:cs="Arial"/>
          <w:lang w:eastAsia="en-US"/>
        </w:rPr>
        <w:t>roject</w:t>
      </w:r>
      <w:r>
        <w:rPr>
          <w:rFonts w:eastAsiaTheme="minorHAnsi" w:cs="Arial"/>
          <w:lang w:eastAsia="en-US"/>
        </w:rPr>
        <w:t xml:space="preserve">s must have </w:t>
      </w:r>
      <w:r w:rsidR="00D46CF0" w:rsidRPr="00D46CF0">
        <w:rPr>
          <w:rFonts w:eastAsiaTheme="minorHAnsi" w:cs="Arial"/>
          <w:lang w:eastAsia="en-US"/>
        </w:rPr>
        <w:t>a robust and sustainable delivery model including plans for future</w:t>
      </w:r>
      <w:r w:rsidR="00D46CF0">
        <w:rPr>
          <w:rFonts w:eastAsiaTheme="minorHAnsi" w:cs="Arial"/>
          <w:lang w:eastAsia="en-US"/>
        </w:rPr>
        <w:t xml:space="preserve"> </w:t>
      </w:r>
      <w:r w:rsidR="00D46CF0" w:rsidRPr="00D46CF0">
        <w:rPr>
          <w:rFonts w:eastAsiaTheme="minorHAnsi" w:cs="Arial"/>
          <w:lang w:eastAsia="en-US"/>
        </w:rPr>
        <w:t xml:space="preserve">financial sustainability. The </w:t>
      </w:r>
      <w:r w:rsidR="00D46CF0">
        <w:rPr>
          <w:rFonts w:eastAsiaTheme="minorHAnsi" w:cs="Arial"/>
          <w:lang w:eastAsia="en-US"/>
        </w:rPr>
        <w:t>PCC</w:t>
      </w:r>
      <w:r w:rsidR="00D46CF0" w:rsidRPr="00D46CF0">
        <w:rPr>
          <w:rFonts w:eastAsiaTheme="minorHAnsi" w:cs="Arial"/>
          <w:lang w:eastAsia="en-US"/>
        </w:rPr>
        <w:t xml:space="preserve"> wants to encourage and enable organisations to move</w:t>
      </w:r>
      <w:r w:rsidR="00D46CF0">
        <w:rPr>
          <w:rFonts w:eastAsiaTheme="minorHAnsi" w:cs="Arial"/>
          <w:lang w:eastAsia="en-US"/>
        </w:rPr>
        <w:t xml:space="preserve"> </w:t>
      </w:r>
      <w:r w:rsidR="00D46CF0" w:rsidRPr="00D46CF0">
        <w:rPr>
          <w:rFonts w:eastAsiaTheme="minorHAnsi" w:cs="Arial"/>
          <w:lang w:eastAsia="en-US"/>
        </w:rPr>
        <w:t>towards their projects becoming sustainable in the long ter</w:t>
      </w:r>
      <w:r w:rsidR="00D46CF0">
        <w:rPr>
          <w:rFonts w:eastAsiaTheme="minorHAnsi" w:cs="Arial"/>
          <w:lang w:eastAsia="en-US"/>
        </w:rPr>
        <w:t xml:space="preserve">m. </w:t>
      </w:r>
      <w:proofErr w:type="gramStart"/>
      <w:r w:rsidR="00D46CF0">
        <w:rPr>
          <w:rFonts w:eastAsiaTheme="minorHAnsi" w:cs="Arial"/>
          <w:lang w:eastAsia="en-US"/>
        </w:rPr>
        <w:t>Therefore</w:t>
      </w:r>
      <w:proofErr w:type="gramEnd"/>
      <w:r w:rsidR="00D46CF0">
        <w:rPr>
          <w:rFonts w:eastAsiaTheme="minorHAnsi" w:cs="Arial"/>
          <w:lang w:eastAsia="en-US"/>
        </w:rPr>
        <w:t xml:space="preserve"> your application should</w:t>
      </w:r>
      <w:r w:rsidR="00BF4C36">
        <w:rPr>
          <w:rFonts w:eastAsiaTheme="minorHAnsi" w:cs="Arial"/>
          <w:lang w:eastAsia="en-US"/>
        </w:rPr>
        <w:t xml:space="preserve"> show</w:t>
      </w:r>
      <w:r w:rsidR="00D46CF0">
        <w:rPr>
          <w:rFonts w:eastAsiaTheme="minorHAnsi" w:cs="Arial"/>
          <w:lang w:eastAsia="en-US"/>
        </w:rPr>
        <w:t xml:space="preserve"> </w:t>
      </w:r>
      <w:r w:rsidR="00D46CF0" w:rsidRPr="00D46CF0">
        <w:rPr>
          <w:rFonts w:eastAsiaTheme="minorHAnsi" w:cs="Arial"/>
          <w:lang w:eastAsia="en-US"/>
        </w:rPr>
        <w:t>how you will plan to move towards becoming more financially</w:t>
      </w:r>
      <w:r w:rsidR="00D46CF0">
        <w:rPr>
          <w:rFonts w:eastAsiaTheme="minorHAnsi" w:cs="Arial"/>
          <w:lang w:eastAsia="en-US"/>
        </w:rPr>
        <w:t xml:space="preserve"> </w:t>
      </w:r>
      <w:r w:rsidR="00D46CF0" w:rsidRPr="00D46CF0">
        <w:rPr>
          <w:rFonts w:eastAsiaTheme="minorHAnsi" w:cs="Arial"/>
          <w:lang w:eastAsia="en-US"/>
        </w:rPr>
        <w:t xml:space="preserve">sustainable and </w:t>
      </w:r>
      <w:r w:rsidR="00D46CF0">
        <w:rPr>
          <w:rFonts w:eastAsiaTheme="minorHAnsi" w:cs="Arial"/>
          <w:lang w:eastAsia="en-US"/>
        </w:rPr>
        <w:t xml:space="preserve">priority </w:t>
      </w:r>
      <w:r w:rsidR="00D46CF0" w:rsidRPr="00D46CF0">
        <w:rPr>
          <w:rFonts w:eastAsiaTheme="minorHAnsi" w:cs="Arial"/>
          <w:lang w:eastAsia="en-US"/>
        </w:rPr>
        <w:t>will be given to those organisation who can demonstrate this for the next few</w:t>
      </w:r>
      <w:r w:rsidR="00D46CF0">
        <w:rPr>
          <w:rFonts w:eastAsiaTheme="minorHAnsi" w:cs="Arial"/>
          <w:lang w:eastAsia="en-US"/>
        </w:rPr>
        <w:t xml:space="preserve"> </w:t>
      </w:r>
      <w:r w:rsidR="00D46CF0" w:rsidRPr="00D46CF0">
        <w:rPr>
          <w:rFonts w:eastAsiaTheme="minorHAnsi" w:cs="Arial"/>
          <w:lang w:eastAsia="en-US"/>
        </w:rPr>
        <w:t>years.</w:t>
      </w:r>
    </w:p>
    <w:p w14:paraId="3EF960BE" w14:textId="77777777" w:rsidR="00D46CF0" w:rsidRDefault="00D46CF0" w:rsidP="00D46CF0">
      <w:pPr>
        <w:pStyle w:val="Heading2"/>
        <w:rPr>
          <w:rFonts w:ascii="Arial" w:hAnsi="Arial" w:cs="Arial"/>
          <w:sz w:val="28"/>
        </w:rPr>
      </w:pPr>
    </w:p>
    <w:p w14:paraId="3EF960BF" w14:textId="77777777" w:rsidR="00D46CF0" w:rsidRDefault="00D46CF0" w:rsidP="00D46CF0">
      <w:pPr>
        <w:pStyle w:val="Heading2"/>
        <w:rPr>
          <w:rFonts w:ascii="Arial" w:hAnsi="Arial" w:cs="Arial"/>
          <w:sz w:val="28"/>
        </w:rPr>
      </w:pPr>
      <w:r>
        <w:rPr>
          <w:rFonts w:ascii="Arial" w:hAnsi="Arial" w:cs="Arial"/>
          <w:sz w:val="28"/>
        </w:rPr>
        <w:t>Working in Schools</w:t>
      </w:r>
      <w:r w:rsidR="00542BD6">
        <w:rPr>
          <w:rFonts w:ascii="Arial" w:hAnsi="Arial" w:cs="Arial"/>
          <w:sz w:val="28"/>
        </w:rPr>
        <w:t>/ Colleges and</w:t>
      </w:r>
      <w:r w:rsidR="00801C57">
        <w:rPr>
          <w:rFonts w:ascii="Arial" w:hAnsi="Arial" w:cs="Arial"/>
          <w:sz w:val="28"/>
        </w:rPr>
        <w:t xml:space="preserve"> other</w:t>
      </w:r>
      <w:r w:rsidR="00542BD6">
        <w:rPr>
          <w:rFonts w:ascii="Arial" w:hAnsi="Arial" w:cs="Arial"/>
          <w:sz w:val="28"/>
        </w:rPr>
        <w:t xml:space="preserve"> </w:t>
      </w:r>
      <w:r w:rsidR="001C3FFC">
        <w:rPr>
          <w:rFonts w:ascii="Arial" w:hAnsi="Arial" w:cs="Arial"/>
          <w:sz w:val="28"/>
        </w:rPr>
        <w:t>organisations</w:t>
      </w:r>
    </w:p>
    <w:p w14:paraId="3EF960C0" w14:textId="77777777" w:rsidR="00BF4C36" w:rsidRPr="00BF4C36" w:rsidRDefault="00BF4C36" w:rsidP="00BF4C36"/>
    <w:p w14:paraId="3EF960C1" w14:textId="77777777" w:rsidR="00D46CF0" w:rsidRDefault="00D46CF0" w:rsidP="00BF4C36">
      <w:pPr>
        <w:autoSpaceDE w:val="0"/>
        <w:autoSpaceDN w:val="0"/>
        <w:adjustRightInd w:val="0"/>
        <w:spacing w:line="276" w:lineRule="auto"/>
        <w:rPr>
          <w:rFonts w:eastAsiaTheme="minorHAnsi" w:cs="Arial"/>
          <w:lang w:eastAsia="en-US"/>
        </w:rPr>
      </w:pPr>
      <w:r w:rsidRPr="00D46CF0">
        <w:rPr>
          <w:rFonts w:eastAsiaTheme="minorHAnsi" w:cs="Arial"/>
          <w:lang w:eastAsia="en-US"/>
        </w:rPr>
        <w:t xml:space="preserve">The </w:t>
      </w:r>
      <w:r>
        <w:rPr>
          <w:rFonts w:eastAsiaTheme="minorHAnsi" w:cs="Arial"/>
          <w:lang w:eastAsia="en-US"/>
        </w:rPr>
        <w:t xml:space="preserve">PCC </w:t>
      </w:r>
      <w:r w:rsidRPr="00D46CF0">
        <w:rPr>
          <w:rFonts w:eastAsiaTheme="minorHAnsi" w:cs="Arial"/>
          <w:lang w:eastAsia="en-US"/>
        </w:rPr>
        <w:t xml:space="preserve">receives </w:t>
      </w:r>
      <w:proofErr w:type="gramStart"/>
      <w:r w:rsidRPr="00D46CF0">
        <w:rPr>
          <w:rFonts w:eastAsiaTheme="minorHAnsi" w:cs="Arial"/>
          <w:lang w:eastAsia="en-US"/>
        </w:rPr>
        <w:t>a number of</w:t>
      </w:r>
      <w:proofErr w:type="gramEnd"/>
      <w:r w:rsidRPr="00D46CF0">
        <w:rPr>
          <w:rFonts w:eastAsiaTheme="minorHAnsi" w:cs="Arial"/>
          <w:lang w:eastAsia="en-US"/>
        </w:rPr>
        <w:t xml:space="preserve"> applications for projects to work in schools / colleges or </w:t>
      </w:r>
      <w:r w:rsidR="00542BD6">
        <w:rPr>
          <w:rFonts w:eastAsiaTheme="minorHAnsi" w:cs="Arial"/>
          <w:lang w:eastAsia="en-US"/>
        </w:rPr>
        <w:t>with community groups</w:t>
      </w:r>
      <w:r w:rsidRPr="00D46CF0">
        <w:rPr>
          <w:rFonts w:eastAsiaTheme="minorHAnsi" w:cs="Arial"/>
          <w:lang w:eastAsia="en-US"/>
        </w:rPr>
        <w:t>. From the applications, it is not always clear if prior arrangements have been made with the</w:t>
      </w:r>
      <w:r>
        <w:rPr>
          <w:rFonts w:eastAsiaTheme="minorHAnsi" w:cs="Arial"/>
          <w:lang w:eastAsia="en-US"/>
        </w:rPr>
        <w:t xml:space="preserve"> </w:t>
      </w:r>
      <w:r w:rsidRPr="00D46CF0">
        <w:rPr>
          <w:rFonts w:eastAsiaTheme="minorHAnsi" w:cs="Arial"/>
          <w:lang w:eastAsia="en-US"/>
        </w:rPr>
        <w:t xml:space="preserve">institution that the project plans to work with. </w:t>
      </w:r>
      <w:r w:rsidR="00801C57">
        <w:rPr>
          <w:rFonts w:eastAsiaTheme="minorHAnsi" w:cs="Arial"/>
          <w:lang w:eastAsia="en-US"/>
        </w:rPr>
        <w:t>We strongly advise that you approach the</w:t>
      </w:r>
      <w:r w:rsidR="001C3FFC">
        <w:rPr>
          <w:rFonts w:eastAsiaTheme="minorHAnsi" w:cs="Arial"/>
          <w:lang w:eastAsia="en-US"/>
        </w:rPr>
        <w:t xml:space="preserve"> relevant</w:t>
      </w:r>
      <w:r w:rsidR="00801C57">
        <w:rPr>
          <w:rFonts w:eastAsiaTheme="minorHAnsi" w:cs="Arial"/>
          <w:lang w:eastAsia="en-US"/>
        </w:rPr>
        <w:t xml:space="preserve"> organisations and/or Community Safety Partnership</w:t>
      </w:r>
      <w:r w:rsidR="001C3FFC">
        <w:rPr>
          <w:rFonts w:eastAsiaTheme="minorHAnsi" w:cs="Arial"/>
          <w:lang w:eastAsia="en-US"/>
        </w:rPr>
        <w:t>s to discuss the need for such a project/activity in the geographical area. We encourage that you</w:t>
      </w:r>
      <w:r w:rsidR="00542BD6">
        <w:rPr>
          <w:rFonts w:eastAsiaTheme="minorHAnsi" w:cs="Arial"/>
          <w:lang w:eastAsia="en-US"/>
        </w:rPr>
        <w:t xml:space="preserve"> consider making an</w:t>
      </w:r>
      <w:r w:rsidRPr="00D46CF0">
        <w:rPr>
          <w:rFonts w:eastAsiaTheme="minorHAnsi" w:cs="Arial"/>
          <w:lang w:eastAsia="en-US"/>
        </w:rPr>
        <w:t xml:space="preserve"> agreement in principle </w:t>
      </w:r>
      <w:r w:rsidR="00542BD6">
        <w:rPr>
          <w:rFonts w:eastAsiaTheme="minorHAnsi" w:cs="Arial"/>
          <w:lang w:eastAsia="en-US"/>
        </w:rPr>
        <w:t>with those settings/projects</w:t>
      </w:r>
      <w:r w:rsidRPr="00D46CF0">
        <w:rPr>
          <w:rFonts w:eastAsiaTheme="minorHAnsi" w:cs="Arial"/>
          <w:lang w:eastAsia="en-US"/>
        </w:rPr>
        <w:t>. The application should include contact details of</w:t>
      </w:r>
      <w:r>
        <w:rPr>
          <w:rFonts w:eastAsiaTheme="minorHAnsi" w:cs="Arial"/>
          <w:lang w:eastAsia="en-US"/>
        </w:rPr>
        <w:t xml:space="preserve"> </w:t>
      </w:r>
      <w:r w:rsidRPr="00D46CF0">
        <w:rPr>
          <w:rFonts w:eastAsiaTheme="minorHAnsi" w:cs="Arial"/>
          <w:lang w:eastAsia="en-US"/>
        </w:rPr>
        <w:t>those organisations that</w:t>
      </w:r>
      <w:r w:rsidR="00801C57">
        <w:rPr>
          <w:rFonts w:eastAsiaTheme="minorHAnsi" w:cs="Arial"/>
          <w:lang w:eastAsia="en-US"/>
        </w:rPr>
        <w:t xml:space="preserve"> </w:t>
      </w:r>
      <w:r w:rsidRPr="00D46CF0">
        <w:rPr>
          <w:rFonts w:eastAsiaTheme="minorHAnsi" w:cs="Arial"/>
          <w:lang w:eastAsia="en-US"/>
        </w:rPr>
        <w:t>agreement</w:t>
      </w:r>
      <w:r w:rsidR="00801C57">
        <w:rPr>
          <w:rFonts w:eastAsiaTheme="minorHAnsi" w:cs="Arial"/>
          <w:lang w:eastAsia="en-US"/>
        </w:rPr>
        <w:t>/ support arrangements</w:t>
      </w:r>
      <w:r w:rsidRPr="00D46CF0">
        <w:rPr>
          <w:rFonts w:eastAsiaTheme="minorHAnsi" w:cs="Arial"/>
          <w:lang w:eastAsia="en-US"/>
        </w:rPr>
        <w:t xml:space="preserve"> has been made with.</w:t>
      </w:r>
    </w:p>
    <w:p w14:paraId="3EF960C2" w14:textId="77777777" w:rsidR="001C3FFC" w:rsidRDefault="001C3FFC" w:rsidP="00BF4C36">
      <w:pPr>
        <w:autoSpaceDE w:val="0"/>
        <w:autoSpaceDN w:val="0"/>
        <w:adjustRightInd w:val="0"/>
        <w:spacing w:line="276" w:lineRule="auto"/>
        <w:rPr>
          <w:rFonts w:eastAsiaTheme="minorHAnsi" w:cs="Arial"/>
          <w:lang w:eastAsia="en-US"/>
        </w:rPr>
      </w:pPr>
    </w:p>
    <w:p w14:paraId="3EF960C3" w14:textId="77777777" w:rsidR="001C3FFC" w:rsidRDefault="001C3FFC" w:rsidP="00BF4C36">
      <w:pPr>
        <w:autoSpaceDE w:val="0"/>
        <w:autoSpaceDN w:val="0"/>
        <w:adjustRightInd w:val="0"/>
        <w:spacing w:line="276" w:lineRule="auto"/>
        <w:rPr>
          <w:rFonts w:eastAsiaTheme="minorHAnsi" w:cs="Arial"/>
          <w:lang w:eastAsia="en-US"/>
        </w:rPr>
      </w:pPr>
      <w:r>
        <w:rPr>
          <w:rFonts w:eastAsiaTheme="minorHAnsi" w:cs="Arial"/>
          <w:lang w:eastAsia="en-US"/>
        </w:rPr>
        <w:t>If your project is for funding relating to those aged 25 and under, please ensure that you approach the relevant local authority to gain support for the project and agree viable referral pathways where appropriate.</w:t>
      </w:r>
    </w:p>
    <w:p w14:paraId="3EF960C4" w14:textId="77777777" w:rsidR="00A13413" w:rsidRPr="00D46CF0" w:rsidRDefault="00A13413" w:rsidP="00BF4C36">
      <w:pPr>
        <w:autoSpaceDE w:val="0"/>
        <w:autoSpaceDN w:val="0"/>
        <w:adjustRightInd w:val="0"/>
        <w:spacing w:line="276" w:lineRule="auto"/>
        <w:rPr>
          <w:rFonts w:cs="Arial"/>
        </w:rPr>
      </w:pPr>
    </w:p>
    <w:p w14:paraId="3EF960C5" w14:textId="77777777" w:rsidR="00801C57" w:rsidRPr="00801C57" w:rsidRDefault="00801C57" w:rsidP="00801C57"/>
    <w:p w14:paraId="3EF960C6" w14:textId="77777777" w:rsidR="00D97933" w:rsidRPr="00280674" w:rsidRDefault="00D97933" w:rsidP="00D97933">
      <w:pPr>
        <w:pStyle w:val="Heading2"/>
        <w:rPr>
          <w:rFonts w:ascii="Arial" w:hAnsi="Arial" w:cs="Arial"/>
          <w:sz w:val="28"/>
        </w:rPr>
      </w:pPr>
      <w:r w:rsidRPr="00280674">
        <w:rPr>
          <w:rFonts w:ascii="Arial" w:hAnsi="Arial" w:cs="Arial"/>
          <w:sz w:val="28"/>
        </w:rPr>
        <w:lastRenderedPageBreak/>
        <w:t>How to apply?</w:t>
      </w:r>
    </w:p>
    <w:p w14:paraId="3EF960C7" w14:textId="77777777" w:rsidR="00D57BEB" w:rsidRPr="00280674" w:rsidRDefault="00D57BEB" w:rsidP="00D97933">
      <w:pPr>
        <w:spacing w:line="276" w:lineRule="auto"/>
        <w:jc w:val="both"/>
        <w:rPr>
          <w:rFonts w:cs="Arial"/>
        </w:rPr>
      </w:pPr>
    </w:p>
    <w:p w14:paraId="3EF960C8" w14:textId="77777777" w:rsidR="00D97933" w:rsidRPr="00280674" w:rsidRDefault="00D97933" w:rsidP="00D97933">
      <w:pPr>
        <w:spacing w:line="276" w:lineRule="auto"/>
        <w:jc w:val="both"/>
        <w:rPr>
          <w:rFonts w:cs="Arial"/>
        </w:rPr>
      </w:pPr>
      <w:r w:rsidRPr="00280674">
        <w:rPr>
          <w:rFonts w:cs="Arial"/>
        </w:rPr>
        <w:t xml:space="preserve">In order to apply, applicants </w:t>
      </w:r>
      <w:proofErr w:type="gramStart"/>
      <w:r w:rsidRPr="00280674">
        <w:rPr>
          <w:rFonts w:cs="Arial"/>
        </w:rPr>
        <w:t>must:-</w:t>
      </w:r>
      <w:proofErr w:type="gramEnd"/>
    </w:p>
    <w:p w14:paraId="3EF960C9" w14:textId="77777777" w:rsidR="00D97933" w:rsidRPr="00280674" w:rsidRDefault="00D97933" w:rsidP="00D97933">
      <w:pPr>
        <w:numPr>
          <w:ilvl w:val="0"/>
          <w:numId w:val="2"/>
        </w:numPr>
        <w:spacing w:line="276" w:lineRule="auto"/>
        <w:ind w:left="709" w:hanging="357"/>
        <w:jc w:val="both"/>
        <w:rPr>
          <w:rFonts w:cs="Arial"/>
        </w:rPr>
      </w:pPr>
      <w:r w:rsidRPr="00280674">
        <w:rPr>
          <w:rFonts w:cs="Arial"/>
        </w:rPr>
        <w:t xml:space="preserve">Read the specific criteria and guidance for the </w:t>
      </w:r>
      <w:r w:rsidR="00B21CCE">
        <w:rPr>
          <w:rFonts w:cs="Arial"/>
        </w:rPr>
        <w:t>bid areas</w:t>
      </w:r>
      <w:r w:rsidR="0045032A">
        <w:rPr>
          <w:rFonts w:cs="Arial"/>
        </w:rPr>
        <w:t xml:space="preserve"> (Appendix A)</w:t>
      </w:r>
    </w:p>
    <w:p w14:paraId="3EF960CA" w14:textId="77777777" w:rsidR="00D97933" w:rsidRPr="00280674" w:rsidRDefault="00D97933" w:rsidP="00D97933">
      <w:pPr>
        <w:numPr>
          <w:ilvl w:val="0"/>
          <w:numId w:val="2"/>
        </w:numPr>
        <w:spacing w:line="276" w:lineRule="auto"/>
        <w:ind w:left="709" w:hanging="357"/>
        <w:jc w:val="both"/>
        <w:rPr>
          <w:rFonts w:cs="Arial"/>
        </w:rPr>
      </w:pPr>
      <w:r w:rsidRPr="00280674">
        <w:rPr>
          <w:rFonts w:cs="Arial"/>
        </w:rPr>
        <w:t>Complete the relevant application form electronically</w:t>
      </w:r>
    </w:p>
    <w:p w14:paraId="3EF960CB" w14:textId="77777777" w:rsidR="00D97933" w:rsidRPr="00280674" w:rsidRDefault="00D97933" w:rsidP="00D97933">
      <w:pPr>
        <w:numPr>
          <w:ilvl w:val="0"/>
          <w:numId w:val="2"/>
        </w:numPr>
        <w:spacing w:line="276" w:lineRule="auto"/>
        <w:ind w:left="709" w:hanging="357"/>
        <w:jc w:val="both"/>
        <w:rPr>
          <w:rFonts w:cs="Arial"/>
        </w:rPr>
      </w:pPr>
      <w:r w:rsidRPr="00280674">
        <w:rPr>
          <w:rFonts w:cs="Arial"/>
        </w:rPr>
        <w:t xml:space="preserve">Submit the application and all required documents electronically by </w:t>
      </w:r>
      <w:r w:rsidRPr="0045032A">
        <w:rPr>
          <w:rFonts w:cs="Arial"/>
          <w:b/>
          <w:color w:val="FF0000"/>
        </w:rPr>
        <w:t xml:space="preserve">6PM on the </w:t>
      </w:r>
      <w:proofErr w:type="gramStart"/>
      <w:r w:rsidRPr="0045032A">
        <w:rPr>
          <w:rFonts w:cs="Arial"/>
          <w:b/>
          <w:color w:val="FF0000"/>
        </w:rPr>
        <w:t>31</w:t>
      </w:r>
      <w:r w:rsidRPr="0045032A">
        <w:rPr>
          <w:rFonts w:cs="Arial"/>
          <w:b/>
          <w:color w:val="FF0000"/>
          <w:vertAlign w:val="superscript"/>
        </w:rPr>
        <w:t>st</w:t>
      </w:r>
      <w:proofErr w:type="gramEnd"/>
      <w:r w:rsidR="00B8693E" w:rsidRPr="0045032A">
        <w:rPr>
          <w:rFonts w:cs="Arial"/>
          <w:b/>
          <w:color w:val="FF0000"/>
        </w:rPr>
        <w:t xml:space="preserve"> January 2022</w:t>
      </w:r>
      <w:r w:rsidRPr="00280674">
        <w:rPr>
          <w:rFonts w:cs="Arial"/>
        </w:rPr>
        <w:t>;</w:t>
      </w:r>
    </w:p>
    <w:p w14:paraId="3EF960CC" w14:textId="77777777" w:rsidR="00E84E1E" w:rsidRPr="00405056" w:rsidRDefault="00D97933" w:rsidP="002F2CE7">
      <w:pPr>
        <w:numPr>
          <w:ilvl w:val="0"/>
          <w:numId w:val="2"/>
        </w:numPr>
        <w:spacing w:after="200" w:line="276" w:lineRule="auto"/>
        <w:ind w:left="709" w:hanging="357"/>
        <w:jc w:val="both"/>
        <w:rPr>
          <w:rFonts w:cs="Arial"/>
          <w:b/>
          <w:sz w:val="32"/>
          <w:szCs w:val="32"/>
          <w:u w:val="single"/>
        </w:rPr>
      </w:pPr>
      <w:r w:rsidRPr="00405056">
        <w:rPr>
          <w:rFonts w:cs="Arial"/>
        </w:rPr>
        <w:t xml:space="preserve">Submit the application to </w:t>
      </w:r>
      <w:hyperlink r:id="rId12" w:history="1">
        <w:r w:rsidRPr="00405056">
          <w:rPr>
            <w:rStyle w:val="Hyperlink"/>
            <w:rFonts w:cs="Arial"/>
          </w:rPr>
          <w:t>grants@warwickshire.pnn.police.uk</w:t>
        </w:r>
      </w:hyperlink>
      <w:r w:rsidRPr="00405056">
        <w:rPr>
          <w:rFonts w:cs="Arial"/>
        </w:rPr>
        <w:t xml:space="preserve"> </w:t>
      </w:r>
      <w:r w:rsidR="00021F56" w:rsidRPr="00405056">
        <w:rPr>
          <w:rFonts w:cs="Arial"/>
        </w:rPr>
        <w:t xml:space="preserve">with </w:t>
      </w:r>
      <w:r w:rsidR="0045032A" w:rsidRPr="00405056">
        <w:rPr>
          <w:rFonts w:cs="Arial"/>
          <w:color w:val="0000FF"/>
        </w:rPr>
        <w:t>**</w:t>
      </w:r>
      <w:r w:rsidR="00B8693E" w:rsidRPr="00405056">
        <w:rPr>
          <w:rFonts w:cs="Arial"/>
          <w:b/>
          <w:color w:val="0000FF"/>
        </w:rPr>
        <w:t xml:space="preserve">PCC </w:t>
      </w:r>
      <w:r w:rsidR="00405056" w:rsidRPr="00405056">
        <w:rPr>
          <w:rFonts w:cs="Arial"/>
          <w:b/>
          <w:color w:val="0000FF"/>
        </w:rPr>
        <w:t xml:space="preserve">Road Safety </w:t>
      </w:r>
      <w:r w:rsidR="00B8693E" w:rsidRPr="00405056">
        <w:rPr>
          <w:rFonts w:cs="Arial"/>
          <w:b/>
          <w:color w:val="0000FF"/>
        </w:rPr>
        <w:t>Grant Application 2022-23</w:t>
      </w:r>
      <w:r w:rsidR="0045032A" w:rsidRPr="00405056">
        <w:rPr>
          <w:rFonts w:cs="Arial"/>
          <w:b/>
          <w:color w:val="0000FF"/>
        </w:rPr>
        <w:t>**</w:t>
      </w:r>
      <w:r w:rsidR="00405056" w:rsidRPr="00405056">
        <w:rPr>
          <w:rFonts w:cs="Arial"/>
        </w:rPr>
        <w:t xml:space="preserve"> in the subject line.</w:t>
      </w:r>
    </w:p>
    <w:p w14:paraId="3EF960CD" w14:textId="77777777" w:rsidR="00265BE4" w:rsidRPr="00E263B3" w:rsidRDefault="00265BE4" w:rsidP="00F21E0D">
      <w:pPr>
        <w:spacing w:line="276" w:lineRule="auto"/>
        <w:jc w:val="center"/>
      </w:pPr>
    </w:p>
    <w:sectPr w:rsidR="00265BE4" w:rsidRPr="00E263B3" w:rsidSect="00E263B3">
      <w:footerReference w:type="default" r:id="rId1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960D4" w14:textId="77777777" w:rsidR="00F21E0D" w:rsidRDefault="00F21E0D" w:rsidP="00F21E0D">
      <w:r>
        <w:separator/>
      </w:r>
    </w:p>
  </w:endnote>
  <w:endnote w:type="continuationSeparator" w:id="0">
    <w:p w14:paraId="3EF960D5" w14:textId="77777777" w:rsidR="00F21E0D" w:rsidRDefault="00F21E0D" w:rsidP="00F2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undry Form Sans">
    <w:altName w:val="Calibr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60D6" w14:textId="77777777" w:rsidR="00F21E0D" w:rsidRDefault="000E7EBE" w:rsidP="00F21E0D">
    <w:pPr>
      <w:pStyle w:val="Footer"/>
      <w:jc w:val="center"/>
      <w:rPr>
        <w:sz w:val="20"/>
        <w:szCs w:val="20"/>
      </w:rPr>
    </w:pPr>
    <w:r>
      <w:rPr>
        <w:sz w:val="20"/>
        <w:szCs w:val="20"/>
      </w:rPr>
      <w:t>Phi</w:t>
    </w:r>
    <w:r w:rsidR="00F21E0D">
      <w:rPr>
        <w:sz w:val="20"/>
        <w:szCs w:val="20"/>
      </w:rPr>
      <w:t>lip Seccombe</w:t>
    </w:r>
    <w:r w:rsidR="00E263B3">
      <w:rPr>
        <w:sz w:val="20"/>
        <w:szCs w:val="20"/>
      </w:rPr>
      <w:t xml:space="preserve"> TD</w:t>
    </w:r>
  </w:p>
  <w:p w14:paraId="3EF960D7" w14:textId="77777777" w:rsidR="00F21E0D" w:rsidRPr="005A2026" w:rsidRDefault="00F21E0D" w:rsidP="00F21E0D">
    <w:pPr>
      <w:pStyle w:val="Footer"/>
      <w:jc w:val="center"/>
      <w:rPr>
        <w:sz w:val="20"/>
        <w:szCs w:val="20"/>
      </w:rPr>
    </w:pPr>
    <w:r w:rsidRPr="005A2026">
      <w:rPr>
        <w:sz w:val="20"/>
        <w:szCs w:val="20"/>
      </w:rPr>
      <w:t>Police and Crime Commissioner</w:t>
    </w:r>
    <w:r>
      <w:rPr>
        <w:sz w:val="20"/>
        <w:szCs w:val="20"/>
      </w:rPr>
      <w:t xml:space="preserve"> for </w:t>
    </w:r>
    <w:r w:rsidRPr="005A2026">
      <w:rPr>
        <w:sz w:val="20"/>
        <w:szCs w:val="20"/>
      </w:rPr>
      <w:t xml:space="preserve">Warwickshire </w:t>
    </w:r>
  </w:p>
  <w:p w14:paraId="3EF960D8" w14:textId="77777777" w:rsidR="00F21E0D" w:rsidRPr="002A3094" w:rsidRDefault="00F21E0D" w:rsidP="002A3094">
    <w:pPr>
      <w:pStyle w:val="Footer"/>
      <w:jc w:val="center"/>
      <w:rPr>
        <w:color w:val="0000FF"/>
        <w:sz w:val="20"/>
        <w:szCs w:val="20"/>
        <w:u w:val="single"/>
      </w:rPr>
    </w:pPr>
    <w:r w:rsidRPr="005A2026">
      <w:rPr>
        <w:sz w:val="20"/>
        <w:szCs w:val="20"/>
      </w:rPr>
      <w:tab/>
      <w:t xml:space="preserve">Email: </w:t>
    </w:r>
    <w:hyperlink r:id="rId1" w:history="1">
      <w:r w:rsidR="002A3094" w:rsidRPr="00774056">
        <w:rPr>
          <w:rStyle w:val="Hyperlink"/>
          <w:sz w:val="20"/>
          <w:szCs w:val="20"/>
        </w:rPr>
        <w:t>grants@warwickshire.pnn.police.uk</w:t>
      </w:r>
    </w:hyperlink>
    <w:r>
      <w:rPr>
        <w:sz w:val="20"/>
        <w:szCs w:val="20"/>
      </w:rPr>
      <w:t xml:space="preserve">   </w:t>
    </w:r>
    <w:r w:rsidRPr="005A2026">
      <w:rPr>
        <w:sz w:val="20"/>
        <w:szCs w:val="20"/>
      </w:rPr>
      <w:t>Tel: 01926 412322</w:t>
    </w:r>
    <w:r w:rsidRPr="005A2026">
      <w:rPr>
        <w:sz w:val="20"/>
        <w:szCs w:val="20"/>
      </w:rPr>
      <w:tab/>
    </w:r>
  </w:p>
  <w:p w14:paraId="3EF960D9" w14:textId="77777777" w:rsidR="00F21E0D" w:rsidRDefault="005C4067" w:rsidP="00F21E0D">
    <w:pPr>
      <w:pStyle w:val="Footer"/>
      <w:jc w:val="right"/>
    </w:pPr>
    <w:hyperlink r:id="rId2" w:history="1">
      <w:r w:rsidR="00F21E0D" w:rsidRPr="00542FF2">
        <w:rPr>
          <w:rStyle w:val="Hyperlink"/>
          <w:sz w:val="20"/>
          <w:szCs w:val="20"/>
        </w:rPr>
        <w:t>www.warwickshire-pcc.gov.uk/grant-scheme</w:t>
      </w:r>
    </w:hyperlink>
    <w:r w:rsidR="00F21E0D">
      <w:rPr>
        <w:sz w:val="20"/>
        <w:szCs w:val="20"/>
      </w:rPr>
      <w:t xml:space="preserve">                          </w:t>
    </w:r>
    <w:r w:rsidR="00F21E0D" w:rsidRPr="00E263B3">
      <w:rPr>
        <w:sz w:val="20"/>
        <w:szCs w:val="20"/>
      </w:rPr>
      <w:t xml:space="preserve">Page | </w:t>
    </w:r>
    <w:r w:rsidR="00F21E0D" w:rsidRPr="00E263B3">
      <w:rPr>
        <w:sz w:val="20"/>
        <w:szCs w:val="20"/>
      </w:rPr>
      <w:fldChar w:fldCharType="begin"/>
    </w:r>
    <w:r w:rsidR="00F21E0D" w:rsidRPr="00E263B3">
      <w:rPr>
        <w:sz w:val="20"/>
        <w:szCs w:val="20"/>
      </w:rPr>
      <w:instrText xml:space="preserve"> PAGE   \* MERGEFORMAT </w:instrText>
    </w:r>
    <w:r w:rsidR="00F21E0D" w:rsidRPr="00E263B3">
      <w:rPr>
        <w:sz w:val="20"/>
        <w:szCs w:val="20"/>
      </w:rPr>
      <w:fldChar w:fldCharType="separate"/>
    </w:r>
    <w:r w:rsidR="00F25313">
      <w:rPr>
        <w:noProof/>
        <w:sz w:val="20"/>
        <w:szCs w:val="20"/>
      </w:rPr>
      <w:t>2</w:t>
    </w:r>
    <w:r w:rsidR="00F21E0D" w:rsidRPr="00E263B3">
      <w:rPr>
        <w:noProof/>
        <w:sz w:val="20"/>
        <w:szCs w:val="20"/>
      </w:rPr>
      <w:fldChar w:fldCharType="end"/>
    </w:r>
    <w:r w:rsidR="00F21E0D">
      <w:t xml:space="preserve"> </w:t>
    </w:r>
  </w:p>
  <w:p w14:paraId="3EF960DA" w14:textId="77777777" w:rsidR="00F21E0D" w:rsidRDefault="00F21E0D">
    <w:pPr>
      <w:pStyle w:val="Footer"/>
    </w:pPr>
  </w:p>
  <w:p w14:paraId="3EF960DB" w14:textId="77777777" w:rsidR="00F21E0D" w:rsidRDefault="00F21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960D2" w14:textId="77777777" w:rsidR="00F21E0D" w:rsidRDefault="00F21E0D" w:rsidP="00F21E0D">
      <w:r>
        <w:separator/>
      </w:r>
    </w:p>
  </w:footnote>
  <w:footnote w:type="continuationSeparator" w:id="0">
    <w:p w14:paraId="3EF960D3" w14:textId="77777777" w:rsidR="00F21E0D" w:rsidRDefault="00F21E0D" w:rsidP="00F21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97E"/>
    <w:multiLevelType w:val="hybridMultilevel"/>
    <w:tmpl w:val="8B48C0B4"/>
    <w:lvl w:ilvl="0" w:tplc="08090001">
      <w:start w:val="1"/>
      <w:numFmt w:val="bullet"/>
      <w:lvlText w:val=""/>
      <w:lvlJc w:val="left"/>
      <w:pPr>
        <w:ind w:left="720" w:hanging="360"/>
      </w:pPr>
      <w:rPr>
        <w:rFonts w:ascii="Symbol" w:hAnsi="Symbol" w:hint="default"/>
      </w:rPr>
    </w:lvl>
    <w:lvl w:ilvl="1" w:tplc="3C0612A0">
      <w:numFmt w:val="bullet"/>
      <w:lvlText w:val="-"/>
      <w:lvlJc w:val="left"/>
      <w:pPr>
        <w:ind w:left="1440" w:hanging="360"/>
      </w:pPr>
      <w:rPr>
        <w:rFonts w:ascii="Foundry Form Sans" w:eastAsia="Times New Roman" w:hAnsi="Foundry Form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15750"/>
    <w:multiLevelType w:val="hybridMultilevel"/>
    <w:tmpl w:val="57AA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926E8"/>
    <w:multiLevelType w:val="hybridMultilevel"/>
    <w:tmpl w:val="8578C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7C7727"/>
    <w:multiLevelType w:val="hybridMultilevel"/>
    <w:tmpl w:val="47E0A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EC35DE"/>
    <w:multiLevelType w:val="hybridMultilevel"/>
    <w:tmpl w:val="C6567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461088"/>
    <w:multiLevelType w:val="multilevel"/>
    <w:tmpl w:val="BFF0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BB656E"/>
    <w:multiLevelType w:val="hybridMultilevel"/>
    <w:tmpl w:val="63981B98"/>
    <w:lvl w:ilvl="0" w:tplc="0809000F">
      <w:start w:val="1"/>
      <w:numFmt w:val="decimal"/>
      <w:lvlText w:val="%1."/>
      <w:lvlJc w:val="left"/>
      <w:pPr>
        <w:tabs>
          <w:tab w:val="num" w:pos="360"/>
        </w:tabs>
        <w:ind w:left="360" w:hanging="360"/>
      </w:pPr>
      <w:rPr>
        <w:rFonts w:hint="default"/>
        <w:b w:val="0"/>
        <w:i w:val="0"/>
      </w:rPr>
    </w:lvl>
    <w:lvl w:ilvl="1" w:tplc="A0A8BFC6">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356115F9"/>
    <w:multiLevelType w:val="hybridMultilevel"/>
    <w:tmpl w:val="2C96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A77766"/>
    <w:multiLevelType w:val="hybridMultilevel"/>
    <w:tmpl w:val="91D06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DE6DE1"/>
    <w:multiLevelType w:val="hybridMultilevel"/>
    <w:tmpl w:val="E676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EF3D09"/>
    <w:multiLevelType w:val="hybridMultilevel"/>
    <w:tmpl w:val="8D20A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906A95"/>
    <w:multiLevelType w:val="hybridMultilevel"/>
    <w:tmpl w:val="4CC45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FA6368"/>
    <w:multiLevelType w:val="hybridMultilevel"/>
    <w:tmpl w:val="E250A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2C575F"/>
    <w:multiLevelType w:val="hybridMultilevel"/>
    <w:tmpl w:val="2434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46C9E"/>
    <w:multiLevelType w:val="hybridMultilevel"/>
    <w:tmpl w:val="964C8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892D29"/>
    <w:multiLevelType w:val="hybridMultilevel"/>
    <w:tmpl w:val="8A00CC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F0B4395"/>
    <w:multiLevelType w:val="hybridMultilevel"/>
    <w:tmpl w:val="C2A60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D91E52"/>
    <w:multiLevelType w:val="hybridMultilevel"/>
    <w:tmpl w:val="C7688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E971E6"/>
    <w:multiLevelType w:val="hybridMultilevel"/>
    <w:tmpl w:val="924C0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
  </w:num>
  <w:num w:numId="4">
    <w:abstractNumId w:val="13"/>
  </w:num>
  <w:num w:numId="5">
    <w:abstractNumId w:val="2"/>
  </w:num>
  <w:num w:numId="6">
    <w:abstractNumId w:val="10"/>
  </w:num>
  <w:num w:numId="7">
    <w:abstractNumId w:val="17"/>
  </w:num>
  <w:num w:numId="8">
    <w:abstractNumId w:val="8"/>
  </w:num>
  <w:num w:numId="9">
    <w:abstractNumId w:val="14"/>
  </w:num>
  <w:num w:numId="10">
    <w:abstractNumId w:val="18"/>
  </w:num>
  <w:num w:numId="11">
    <w:abstractNumId w:val="11"/>
  </w:num>
  <w:num w:numId="12">
    <w:abstractNumId w:val="9"/>
  </w:num>
  <w:num w:numId="13">
    <w:abstractNumId w:val="7"/>
  </w:num>
  <w:num w:numId="14">
    <w:abstractNumId w:val="5"/>
  </w:num>
  <w:num w:numId="15">
    <w:abstractNumId w:val="16"/>
  </w:num>
  <w:num w:numId="16">
    <w:abstractNumId w:val="4"/>
  </w:num>
  <w:num w:numId="17">
    <w:abstractNumId w:val="0"/>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E0D"/>
    <w:rsid w:val="0000148C"/>
    <w:rsid w:val="00001965"/>
    <w:rsid w:val="0001311B"/>
    <w:rsid w:val="00016BDC"/>
    <w:rsid w:val="00016D66"/>
    <w:rsid w:val="00021F56"/>
    <w:rsid w:val="00035BD8"/>
    <w:rsid w:val="00055D7A"/>
    <w:rsid w:val="000616CE"/>
    <w:rsid w:val="00094C60"/>
    <w:rsid w:val="000B55B7"/>
    <w:rsid w:val="000D1DA5"/>
    <w:rsid w:val="000D5813"/>
    <w:rsid w:val="000E6B38"/>
    <w:rsid w:val="000E7EBE"/>
    <w:rsid w:val="000F4741"/>
    <w:rsid w:val="00151508"/>
    <w:rsid w:val="0017521B"/>
    <w:rsid w:val="00175737"/>
    <w:rsid w:val="001764FC"/>
    <w:rsid w:val="001B5718"/>
    <w:rsid w:val="001B7CA7"/>
    <w:rsid w:val="001C3FFC"/>
    <w:rsid w:val="001C657D"/>
    <w:rsid w:val="001D106D"/>
    <w:rsid w:val="001E74F0"/>
    <w:rsid w:val="002210A1"/>
    <w:rsid w:val="00241E11"/>
    <w:rsid w:val="002422E0"/>
    <w:rsid w:val="002426A9"/>
    <w:rsid w:val="0024793E"/>
    <w:rsid w:val="00265BE4"/>
    <w:rsid w:val="00280674"/>
    <w:rsid w:val="002A3094"/>
    <w:rsid w:val="002A5989"/>
    <w:rsid w:val="002A7C00"/>
    <w:rsid w:val="002B0546"/>
    <w:rsid w:val="002B348C"/>
    <w:rsid w:val="002D098C"/>
    <w:rsid w:val="002E5774"/>
    <w:rsid w:val="002E5E83"/>
    <w:rsid w:val="002F007C"/>
    <w:rsid w:val="002F66FB"/>
    <w:rsid w:val="003138B1"/>
    <w:rsid w:val="003173BB"/>
    <w:rsid w:val="003B29E3"/>
    <w:rsid w:val="003D5417"/>
    <w:rsid w:val="003F3135"/>
    <w:rsid w:val="00405056"/>
    <w:rsid w:val="00422554"/>
    <w:rsid w:val="00434159"/>
    <w:rsid w:val="0045032A"/>
    <w:rsid w:val="00475124"/>
    <w:rsid w:val="004832CD"/>
    <w:rsid w:val="004961D7"/>
    <w:rsid w:val="004D0124"/>
    <w:rsid w:val="004E2973"/>
    <w:rsid w:val="00542BD6"/>
    <w:rsid w:val="00584430"/>
    <w:rsid w:val="005A2F9E"/>
    <w:rsid w:val="005C4067"/>
    <w:rsid w:val="005E497D"/>
    <w:rsid w:val="005F738D"/>
    <w:rsid w:val="00614467"/>
    <w:rsid w:val="00624A8F"/>
    <w:rsid w:val="00650C41"/>
    <w:rsid w:val="00652AA6"/>
    <w:rsid w:val="00655010"/>
    <w:rsid w:val="00672B95"/>
    <w:rsid w:val="00673378"/>
    <w:rsid w:val="00681334"/>
    <w:rsid w:val="006951A1"/>
    <w:rsid w:val="006D4612"/>
    <w:rsid w:val="006F50A8"/>
    <w:rsid w:val="00723110"/>
    <w:rsid w:val="0076541E"/>
    <w:rsid w:val="00780F6A"/>
    <w:rsid w:val="00793619"/>
    <w:rsid w:val="007C0EDA"/>
    <w:rsid w:val="007E6D67"/>
    <w:rsid w:val="00801C57"/>
    <w:rsid w:val="008104F0"/>
    <w:rsid w:val="00813FB9"/>
    <w:rsid w:val="00870399"/>
    <w:rsid w:val="008743E7"/>
    <w:rsid w:val="008834F5"/>
    <w:rsid w:val="008B371A"/>
    <w:rsid w:val="008D32EF"/>
    <w:rsid w:val="00903AFB"/>
    <w:rsid w:val="009517DE"/>
    <w:rsid w:val="009638E0"/>
    <w:rsid w:val="009762AB"/>
    <w:rsid w:val="0099723F"/>
    <w:rsid w:val="009B751D"/>
    <w:rsid w:val="00A13413"/>
    <w:rsid w:val="00A32018"/>
    <w:rsid w:val="00A51A25"/>
    <w:rsid w:val="00A724E7"/>
    <w:rsid w:val="00A84ED0"/>
    <w:rsid w:val="00A87C06"/>
    <w:rsid w:val="00AA47B5"/>
    <w:rsid w:val="00B05584"/>
    <w:rsid w:val="00B0623C"/>
    <w:rsid w:val="00B21CCE"/>
    <w:rsid w:val="00B5675A"/>
    <w:rsid w:val="00B63C02"/>
    <w:rsid w:val="00B8693E"/>
    <w:rsid w:val="00BC44E9"/>
    <w:rsid w:val="00BE2E51"/>
    <w:rsid w:val="00BE4184"/>
    <w:rsid w:val="00BE42B2"/>
    <w:rsid w:val="00BF4C36"/>
    <w:rsid w:val="00C135D9"/>
    <w:rsid w:val="00C9330F"/>
    <w:rsid w:val="00CE693B"/>
    <w:rsid w:val="00D46CF0"/>
    <w:rsid w:val="00D57BEB"/>
    <w:rsid w:val="00D62072"/>
    <w:rsid w:val="00D6418E"/>
    <w:rsid w:val="00D649EE"/>
    <w:rsid w:val="00D64D45"/>
    <w:rsid w:val="00D80AF3"/>
    <w:rsid w:val="00D97933"/>
    <w:rsid w:val="00DC16B4"/>
    <w:rsid w:val="00E07476"/>
    <w:rsid w:val="00E263B3"/>
    <w:rsid w:val="00E55512"/>
    <w:rsid w:val="00E824C2"/>
    <w:rsid w:val="00E84E1E"/>
    <w:rsid w:val="00EE1444"/>
    <w:rsid w:val="00EF2EC9"/>
    <w:rsid w:val="00F21E0D"/>
    <w:rsid w:val="00F25313"/>
    <w:rsid w:val="00F30656"/>
    <w:rsid w:val="00F4198E"/>
    <w:rsid w:val="00F75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EF96062"/>
  <w15:docId w15:val="{BDEC74E1-18BF-497E-82EF-4928F4C6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E0D"/>
    <w:pPr>
      <w:spacing w:after="0" w:line="240" w:lineRule="auto"/>
    </w:pPr>
    <w:rPr>
      <w:rFonts w:eastAsia="Times New Roman" w:cs="Times New Roman"/>
      <w:lang w:eastAsia="en-GB"/>
    </w:rPr>
  </w:style>
  <w:style w:type="paragraph" w:styleId="Heading1">
    <w:name w:val="heading 1"/>
    <w:basedOn w:val="Normal"/>
    <w:next w:val="Normal"/>
    <w:link w:val="Heading1Char"/>
    <w:uiPriority w:val="9"/>
    <w:qFormat/>
    <w:rsid w:val="002806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65BE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1E0D"/>
    <w:rPr>
      <w:color w:val="0000FF"/>
      <w:u w:val="single"/>
    </w:rPr>
  </w:style>
  <w:style w:type="paragraph" w:styleId="BalloonText">
    <w:name w:val="Balloon Text"/>
    <w:basedOn w:val="Normal"/>
    <w:link w:val="BalloonTextChar"/>
    <w:uiPriority w:val="99"/>
    <w:semiHidden/>
    <w:unhideWhenUsed/>
    <w:rsid w:val="00F21E0D"/>
    <w:rPr>
      <w:rFonts w:ascii="Tahoma" w:hAnsi="Tahoma" w:cs="Tahoma"/>
      <w:sz w:val="16"/>
      <w:szCs w:val="16"/>
    </w:rPr>
  </w:style>
  <w:style w:type="character" w:customStyle="1" w:styleId="BalloonTextChar">
    <w:name w:val="Balloon Text Char"/>
    <w:basedOn w:val="DefaultParagraphFont"/>
    <w:link w:val="BalloonText"/>
    <w:uiPriority w:val="99"/>
    <w:semiHidden/>
    <w:rsid w:val="00F21E0D"/>
    <w:rPr>
      <w:rFonts w:ascii="Tahoma" w:eastAsia="Times New Roman" w:hAnsi="Tahoma" w:cs="Tahoma"/>
      <w:sz w:val="16"/>
      <w:szCs w:val="16"/>
      <w:lang w:eastAsia="en-GB"/>
    </w:rPr>
  </w:style>
  <w:style w:type="paragraph" w:styleId="Header">
    <w:name w:val="header"/>
    <w:basedOn w:val="Normal"/>
    <w:link w:val="HeaderChar"/>
    <w:uiPriority w:val="99"/>
    <w:unhideWhenUsed/>
    <w:rsid w:val="00F21E0D"/>
    <w:pPr>
      <w:tabs>
        <w:tab w:val="center" w:pos="4513"/>
        <w:tab w:val="right" w:pos="9026"/>
      </w:tabs>
    </w:pPr>
  </w:style>
  <w:style w:type="character" w:customStyle="1" w:styleId="HeaderChar">
    <w:name w:val="Header Char"/>
    <w:basedOn w:val="DefaultParagraphFont"/>
    <w:link w:val="Header"/>
    <w:uiPriority w:val="99"/>
    <w:rsid w:val="00F21E0D"/>
    <w:rPr>
      <w:rFonts w:eastAsia="Times New Roman" w:cs="Times New Roman"/>
      <w:lang w:eastAsia="en-GB"/>
    </w:rPr>
  </w:style>
  <w:style w:type="paragraph" w:styleId="Footer">
    <w:name w:val="footer"/>
    <w:basedOn w:val="Normal"/>
    <w:link w:val="FooterChar"/>
    <w:uiPriority w:val="99"/>
    <w:unhideWhenUsed/>
    <w:rsid w:val="00F21E0D"/>
    <w:pPr>
      <w:tabs>
        <w:tab w:val="center" w:pos="4513"/>
        <w:tab w:val="right" w:pos="9026"/>
      </w:tabs>
    </w:pPr>
  </w:style>
  <w:style w:type="character" w:customStyle="1" w:styleId="FooterChar">
    <w:name w:val="Footer Char"/>
    <w:basedOn w:val="DefaultParagraphFont"/>
    <w:link w:val="Footer"/>
    <w:uiPriority w:val="99"/>
    <w:rsid w:val="00F21E0D"/>
    <w:rPr>
      <w:rFonts w:eastAsia="Times New Roman" w:cs="Times New Roman"/>
      <w:lang w:eastAsia="en-GB"/>
    </w:rPr>
  </w:style>
  <w:style w:type="paragraph" w:styleId="ListParagraph">
    <w:name w:val="List Paragraph"/>
    <w:basedOn w:val="Normal"/>
    <w:uiPriority w:val="34"/>
    <w:qFormat/>
    <w:rsid w:val="00EF2EC9"/>
    <w:pPr>
      <w:ind w:left="720"/>
      <w:contextualSpacing/>
    </w:pPr>
  </w:style>
  <w:style w:type="character" w:styleId="FollowedHyperlink">
    <w:name w:val="FollowedHyperlink"/>
    <w:basedOn w:val="DefaultParagraphFont"/>
    <w:uiPriority w:val="99"/>
    <w:semiHidden/>
    <w:unhideWhenUsed/>
    <w:rsid w:val="000E7EBE"/>
    <w:rPr>
      <w:color w:val="800080" w:themeColor="followedHyperlink"/>
      <w:u w:val="single"/>
    </w:rPr>
  </w:style>
  <w:style w:type="character" w:styleId="CommentReference">
    <w:name w:val="annotation reference"/>
    <w:basedOn w:val="DefaultParagraphFont"/>
    <w:uiPriority w:val="99"/>
    <w:semiHidden/>
    <w:unhideWhenUsed/>
    <w:rsid w:val="000F4741"/>
    <w:rPr>
      <w:sz w:val="16"/>
      <w:szCs w:val="16"/>
    </w:rPr>
  </w:style>
  <w:style w:type="paragraph" w:styleId="CommentText">
    <w:name w:val="annotation text"/>
    <w:basedOn w:val="Normal"/>
    <w:link w:val="CommentTextChar"/>
    <w:uiPriority w:val="99"/>
    <w:semiHidden/>
    <w:unhideWhenUsed/>
    <w:rsid w:val="000F4741"/>
    <w:rPr>
      <w:sz w:val="20"/>
      <w:szCs w:val="20"/>
    </w:rPr>
  </w:style>
  <w:style w:type="character" w:customStyle="1" w:styleId="CommentTextChar">
    <w:name w:val="Comment Text Char"/>
    <w:basedOn w:val="DefaultParagraphFont"/>
    <w:link w:val="CommentText"/>
    <w:uiPriority w:val="99"/>
    <w:semiHidden/>
    <w:rsid w:val="000F4741"/>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F4741"/>
    <w:rPr>
      <w:b/>
      <w:bCs/>
    </w:rPr>
  </w:style>
  <w:style w:type="character" w:customStyle="1" w:styleId="CommentSubjectChar">
    <w:name w:val="Comment Subject Char"/>
    <w:basedOn w:val="CommentTextChar"/>
    <w:link w:val="CommentSubject"/>
    <w:uiPriority w:val="99"/>
    <w:semiHidden/>
    <w:rsid w:val="000F4741"/>
    <w:rPr>
      <w:rFonts w:eastAsia="Times New Roman" w:cs="Times New Roman"/>
      <w:b/>
      <w:bCs/>
      <w:sz w:val="20"/>
      <w:szCs w:val="20"/>
      <w:lang w:eastAsia="en-GB"/>
    </w:rPr>
  </w:style>
  <w:style w:type="character" w:customStyle="1" w:styleId="Heading2Char">
    <w:name w:val="Heading 2 Char"/>
    <w:basedOn w:val="DefaultParagraphFont"/>
    <w:link w:val="Heading2"/>
    <w:uiPriority w:val="9"/>
    <w:rsid w:val="00265BE4"/>
    <w:rPr>
      <w:rFonts w:asciiTheme="majorHAnsi" w:eastAsiaTheme="majorEastAsia" w:hAnsiTheme="majorHAnsi" w:cstheme="majorBidi"/>
      <w:color w:val="365F91" w:themeColor="accent1" w:themeShade="BF"/>
      <w:sz w:val="26"/>
      <w:szCs w:val="26"/>
      <w:lang w:eastAsia="en-GB"/>
    </w:rPr>
  </w:style>
  <w:style w:type="character" w:customStyle="1" w:styleId="Heading1Char">
    <w:name w:val="Heading 1 Char"/>
    <w:basedOn w:val="DefaultParagraphFont"/>
    <w:link w:val="Heading1"/>
    <w:uiPriority w:val="9"/>
    <w:rsid w:val="00280674"/>
    <w:rPr>
      <w:rFonts w:asciiTheme="majorHAnsi" w:eastAsiaTheme="majorEastAsia" w:hAnsiTheme="majorHAnsi" w:cstheme="majorBidi"/>
      <w:color w:val="365F91" w:themeColor="accent1" w:themeShade="BF"/>
      <w:sz w:val="32"/>
      <w:szCs w:val="32"/>
      <w:lang w:eastAsia="en-GB"/>
    </w:rPr>
  </w:style>
  <w:style w:type="character" w:styleId="Strong">
    <w:name w:val="Strong"/>
    <w:basedOn w:val="DefaultParagraphFont"/>
    <w:uiPriority w:val="22"/>
    <w:qFormat/>
    <w:rsid w:val="00870399"/>
    <w:rPr>
      <w:b/>
      <w:bCs/>
    </w:rPr>
  </w:style>
  <w:style w:type="paragraph" w:styleId="NormalWeb">
    <w:name w:val="Normal (Web)"/>
    <w:basedOn w:val="Normal"/>
    <w:uiPriority w:val="99"/>
    <w:semiHidden/>
    <w:unhideWhenUsed/>
    <w:rsid w:val="00870399"/>
    <w:pPr>
      <w:spacing w:before="100" w:beforeAutospacing="1" w:after="30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202736">
      <w:bodyDiv w:val="1"/>
      <w:marLeft w:val="0"/>
      <w:marRight w:val="0"/>
      <w:marTop w:val="0"/>
      <w:marBottom w:val="0"/>
      <w:divBdr>
        <w:top w:val="none" w:sz="0" w:space="0" w:color="auto"/>
        <w:left w:val="none" w:sz="0" w:space="0" w:color="auto"/>
        <w:bottom w:val="none" w:sz="0" w:space="0" w:color="auto"/>
        <w:right w:val="none" w:sz="0" w:space="0" w:color="auto"/>
      </w:divBdr>
      <w:divsChild>
        <w:div w:id="1874148157">
          <w:marLeft w:val="0"/>
          <w:marRight w:val="0"/>
          <w:marTop w:val="0"/>
          <w:marBottom w:val="0"/>
          <w:divBdr>
            <w:top w:val="none" w:sz="0" w:space="0" w:color="auto"/>
            <w:left w:val="none" w:sz="0" w:space="0" w:color="auto"/>
            <w:bottom w:val="none" w:sz="0" w:space="0" w:color="auto"/>
            <w:right w:val="none" w:sz="0" w:space="0" w:color="auto"/>
          </w:divBdr>
        </w:div>
      </w:divsChild>
    </w:div>
    <w:div w:id="1093554809">
      <w:bodyDiv w:val="1"/>
      <w:marLeft w:val="0"/>
      <w:marRight w:val="0"/>
      <w:marTop w:val="0"/>
      <w:marBottom w:val="0"/>
      <w:divBdr>
        <w:top w:val="none" w:sz="0" w:space="0" w:color="auto"/>
        <w:left w:val="none" w:sz="0" w:space="0" w:color="auto"/>
        <w:bottom w:val="none" w:sz="0" w:space="0" w:color="auto"/>
        <w:right w:val="none" w:sz="0" w:space="0" w:color="auto"/>
      </w:divBdr>
      <w:divsChild>
        <w:div w:id="885989033">
          <w:marLeft w:val="0"/>
          <w:marRight w:val="0"/>
          <w:marTop w:val="0"/>
          <w:marBottom w:val="0"/>
          <w:divBdr>
            <w:top w:val="none" w:sz="0" w:space="0" w:color="auto"/>
            <w:left w:val="none" w:sz="0" w:space="0" w:color="auto"/>
            <w:bottom w:val="none" w:sz="0" w:space="0" w:color="auto"/>
            <w:right w:val="none" w:sz="0" w:space="0" w:color="auto"/>
          </w:divBdr>
          <w:divsChild>
            <w:div w:id="15960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8333">
      <w:bodyDiv w:val="1"/>
      <w:marLeft w:val="0"/>
      <w:marRight w:val="0"/>
      <w:marTop w:val="0"/>
      <w:marBottom w:val="0"/>
      <w:divBdr>
        <w:top w:val="none" w:sz="0" w:space="0" w:color="auto"/>
        <w:left w:val="none" w:sz="0" w:space="0" w:color="auto"/>
        <w:bottom w:val="none" w:sz="0" w:space="0" w:color="auto"/>
        <w:right w:val="none" w:sz="0" w:space="0" w:color="auto"/>
      </w:divBdr>
    </w:div>
    <w:div w:id="187380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ants@warwickshire.pnn.police.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arwickshire-pcc.gov.uk/police-and-crime-pla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arwickshire-pcc.gov.uk/grant-scheme" TargetMode="External"/><Relationship Id="rId1" Type="http://schemas.openxmlformats.org/officeDocument/2006/relationships/hyperlink" Target="mailto:grants@warwickshire.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fdc3097-a14a-4fec-bf3f-22e0db0a9627">
      <Terms xmlns="http://schemas.microsoft.com/office/infopath/2007/PartnerControls"/>
    </lcf76f155ced4ddcb4097134ff3c332f>
    <TaxCatchAll xmlns="2c6537c6-a18b-4ebe-b236-478576ad49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FA8B704C38F74185F684447B0F1088" ma:contentTypeVersion="17" ma:contentTypeDescription="Create a new document." ma:contentTypeScope="" ma:versionID="bdffb31359aee4163f2625432af278ca">
  <xsd:schema xmlns:xsd="http://www.w3.org/2001/XMLSchema" xmlns:xs="http://www.w3.org/2001/XMLSchema" xmlns:p="http://schemas.microsoft.com/office/2006/metadata/properties" xmlns:ns2="3fdc3097-a14a-4fec-bf3f-22e0db0a9627" xmlns:ns3="2c6537c6-a18b-4ebe-b236-478576ad4922" targetNamespace="http://schemas.microsoft.com/office/2006/metadata/properties" ma:root="true" ma:fieldsID="85be3d40e6a09ee4d99d7d79af455b49" ns2:_="" ns3:_="">
    <xsd:import namespace="3fdc3097-a14a-4fec-bf3f-22e0db0a9627"/>
    <xsd:import namespace="2c6537c6-a18b-4ebe-b236-478576ad49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c3097-a14a-4fec-bf3f-22e0db0a9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c259f0-e0f1-4e58-8971-2c2ba0bd13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6537c6-a18b-4ebe-b236-478576ad49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c3ff343-31f6-4c8b-9ece-f2c4755ef3c7}" ma:internalName="TaxCatchAll" ma:showField="CatchAllData" ma:web="2c6537c6-a18b-4ebe-b236-478576ad49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D42E31-C344-425F-90D9-2D524FC073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A5F7FC-8C63-49B7-9B8D-49F1C5B14564}">
  <ds:schemaRefs>
    <ds:schemaRef ds:uri="http://schemas.microsoft.com/sharepoint/v3/contenttype/forms"/>
  </ds:schemaRefs>
</ds:datastoreItem>
</file>

<file path=customXml/itemProps3.xml><?xml version="1.0" encoding="utf-8"?>
<ds:datastoreItem xmlns:ds="http://schemas.openxmlformats.org/officeDocument/2006/customXml" ds:itemID="{C1D9D92D-1B09-4F57-B218-67DC6DCC0AB3}"/>
</file>

<file path=docProps/app.xml><?xml version="1.0" encoding="utf-8"?>
<Properties xmlns="http://schemas.openxmlformats.org/officeDocument/2006/extended-properties" xmlns:vt="http://schemas.openxmlformats.org/officeDocument/2006/docPropsVTypes">
  <Template>Normal</Template>
  <TotalTime>28</TotalTime>
  <Pages>5</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Bridges</dc:creator>
  <cp:lastModifiedBy>Williamson, Precious 6830</cp:lastModifiedBy>
  <cp:revision>8</cp:revision>
  <cp:lastPrinted>2019-12-11T08:40:00Z</cp:lastPrinted>
  <dcterms:created xsi:type="dcterms:W3CDTF">2021-11-25T15:43:00Z</dcterms:created>
  <dcterms:modified xsi:type="dcterms:W3CDTF">2022-04-05T09:48:00Z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0x010100C4FA8B704C38F74185F684447B0F1088</vt:lpwstr>
  </property>
  <property fmtid="{D5CDD505-2E9C-101B-9397-08002B2CF9AE}" pid="3" name="MSIP_Label_4cd794e8-17f1-434b-bc0a-f91e9067e502_Enabled">
    <vt:lpwstr>true</vt:lpwstr>
  </property>
  <property fmtid="{D5CDD505-2E9C-101B-9397-08002B2CF9AE}" pid="4" name="MSIP_Label_4cd794e8-17f1-434b-bc0a-f91e9067e502_SetDate">
    <vt:lpwstr>2022-04-05T09:48:36Z</vt:lpwstr>
  </property>
  <property fmtid="{D5CDD505-2E9C-101B-9397-08002B2CF9AE}" pid="5" name="MSIP_Label_4cd794e8-17f1-434b-bc0a-f91e9067e502_Method">
    <vt:lpwstr>Privileged</vt:lpwstr>
  </property>
  <property fmtid="{D5CDD505-2E9C-101B-9397-08002B2CF9AE}" pid="6" name="MSIP_Label_4cd794e8-17f1-434b-bc0a-f91e9067e502_Name">
    <vt:lpwstr>OFFICIAL</vt:lpwstr>
  </property>
  <property fmtid="{D5CDD505-2E9C-101B-9397-08002B2CF9AE}" pid="7" name="MSIP_Label_4cd794e8-17f1-434b-bc0a-f91e9067e502_SiteId">
    <vt:lpwstr>a324afb6-0aef-47f7-a287-982ba7311d8a</vt:lpwstr>
  </property>
  <property fmtid="{D5CDD505-2E9C-101B-9397-08002B2CF9AE}" pid="8" name="MSIP_Label_4cd794e8-17f1-434b-bc0a-f91e9067e502_ActionId">
    <vt:lpwstr>fde93d9b-0a0e-410b-90e2-31e494149719</vt:lpwstr>
  </property>
  <property fmtid="{D5CDD505-2E9C-101B-9397-08002B2CF9AE}" pid="9" name="MSIP_Label_4cd794e8-17f1-434b-bc0a-f91e9067e502_ContentBits">
    <vt:lpwstr>0</vt:lpwstr>
  </property>
</Properties>
</file>