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52F5C" w14:textId="7A83BA55" w:rsidR="00DD4797" w:rsidRDefault="00DD4797" w:rsidP="00E2480E">
      <w:pPr>
        <w:rPr>
          <w:rFonts w:ascii="Calibri" w:eastAsia="Calibri" w:hAnsi="Calibri" w:cs="Times New Roman"/>
        </w:rPr>
      </w:pPr>
      <w:r w:rsidRPr="00BD62D9">
        <w:rPr>
          <w:b/>
          <w:noProof/>
          <w:lang w:eastAsia="en-GB"/>
        </w:rPr>
        <w:drawing>
          <wp:anchor distT="0" distB="0" distL="114300" distR="114300" simplePos="0" relativeHeight="251659264" behindDoc="0" locked="0" layoutInCell="1" allowOverlap="1" wp14:anchorId="2A903E86" wp14:editId="14A75009">
            <wp:simplePos x="0" y="0"/>
            <wp:positionH relativeFrom="margin">
              <wp:posOffset>1552575</wp:posOffset>
            </wp:positionH>
            <wp:positionV relativeFrom="paragraph">
              <wp:posOffset>0</wp:posOffset>
            </wp:positionV>
            <wp:extent cx="2638425" cy="1130300"/>
            <wp:effectExtent l="0" t="0" r="9525" b="0"/>
            <wp:wrapTopAndBottom/>
            <wp:docPr id="5" name="Picture 5" descr="J:\OPCC\Warks\OPCC 16-20\Development &amp; Policy\Vulnerability &amp; Health\1. CASEWORK MGT\Caseworker (ET)\Configuration\OPCC logo - Philip Seccom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PCC\Warks\OPCC 16-20\Development &amp; Policy\Vulnerability &amp; Health\1. CASEWORK MGT\Caseworker (ET)\Configuration\OPCC logo - Philip Seccomb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8425" cy="113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D4275" w14:textId="77777777" w:rsidR="00DD4797" w:rsidRDefault="00DD4797" w:rsidP="00DD4797">
      <w:pPr>
        <w:spacing w:after="0" w:line="240" w:lineRule="auto"/>
        <w:jc w:val="center"/>
        <w:rPr>
          <w:rFonts w:ascii="Arial" w:eastAsia="Times New Roman" w:hAnsi="Arial" w:cs="Times New Roman"/>
          <w:b/>
          <w:color w:val="244061"/>
          <w:sz w:val="36"/>
          <w:szCs w:val="36"/>
          <w:lang w:eastAsia="en-GB"/>
        </w:rPr>
      </w:pPr>
      <w:r w:rsidRPr="00DD4797">
        <w:rPr>
          <w:rFonts w:ascii="Arial" w:eastAsia="Times New Roman" w:hAnsi="Arial" w:cs="Times New Roman"/>
          <w:b/>
          <w:color w:val="244061"/>
          <w:sz w:val="36"/>
          <w:szCs w:val="36"/>
          <w:lang w:eastAsia="en-GB"/>
        </w:rPr>
        <w:t>Commissioner’s Grant Scheme 2022-2023</w:t>
      </w:r>
    </w:p>
    <w:p w14:paraId="3A3B17BB" w14:textId="77777777" w:rsidR="00DD4797" w:rsidRDefault="00DD4797" w:rsidP="00DD4797">
      <w:pPr>
        <w:spacing w:after="0" w:line="240" w:lineRule="auto"/>
        <w:jc w:val="center"/>
        <w:rPr>
          <w:rFonts w:ascii="Arial" w:eastAsia="Times New Roman" w:hAnsi="Arial" w:cs="Times New Roman"/>
          <w:b/>
          <w:color w:val="244061"/>
          <w:sz w:val="36"/>
          <w:szCs w:val="36"/>
          <w:lang w:eastAsia="en-GB"/>
        </w:rPr>
      </w:pPr>
      <w:r>
        <w:rPr>
          <w:rFonts w:ascii="Arial" w:eastAsia="Times New Roman" w:hAnsi="Arial" w:cs="Times New Roman"/>
          <w:b/>
          <w:color w:val="244061"/>
          <w:sz w:val="36"/>
          <w:szCs w:val="36"/>
          <w:lang w:eastAsia="en-GB"/>
        </w:rPr>
        <w:t>Subsidy Control Declaration</w:t>
      </w:r>
    </w:p>
    <w:p w14:paraId="5AFE77A2" w14:textId="77777777" w:rsidR="00DD4797" w:rsidRDefault="00DD4797" w:rsidP="00DD4797">
      <w:pPr>
        <w:spacing w:after="0" w:line="276" w:lineRule="auto"/>
        <w:jc w:val="both"/>
        <w:rPr>
          <w:rFonts w:ascii="Arial" w:eastAsia="Times New Roman" w:hAnsi="Arial" w:cs="Times New Roman"/>
          <w:b/>
          <w:color w:val="244061"/>
          <w:sz w:val="36"/>
          <w:szCs w:val="36"/>
          <w:lang w:eastAsia="en-GB"/>
        </w:rPr>
      </w:pPr>
    </w:p>
    <w:p w14:paraId="712D9C20" w14:textId="241C2A58" w:rsidR="00E2480E" w:rsidRDefault="00E2480E" w:rsidP="00DD4797">
      <w:pPr>
        <w:spacing w:after="0" w:line="276" w:lineRule="auto"/>
        <w:jc w:val="both"/>
        <w:rPr>
          <w:rFonts w:ascii="Arial" w:eastAsia="Calibri" w:hAnsi="Arial" w:cs="Arial"/>
          <w:sz w:val="24"/>
          <w:szCs w:val="24"/>
        </w:rPr>
      </w:pPr>
      <w:r w:rsidRPr="00DD4797">
        <w:rPr>
          <w:rFonts w:ascii="Arial" w:eastAsia="Calibri" w:hAnsi="Arial" w:cs="Arial"/>
          <w:sz w:val="24"/>
          <w:szCs w:val="24"/>
        </w:rPr>
        <w:t xml:space="preserve">In order to minimise any potential distortion of competition, the Office of the Police and Crime Commissioner (OPCC) is subject to various limits on how much financial assistance can be given to any single grant recipient over a set period. This </w:t>
      </w:r>
      <w:r w:rsidR="00706E91" w:rsidRPr="00DD4797">
        <w:rPr>
          <w:rFonts w:ascii="Arial" w:eastAsia="Calibri" w:hAnsi="Arial" w:cs="Arial"/>
          <w:sz w:val="24"/>
          <w:szCs w:val="24"/>
        </w:rPr>
        <w:t xml:space="preserve"> form</w:t>
      </w:r>
      <w:r w:rsidRPr="00DD4797">
        <w:rPr>
          <w:rFonts w:ascii="Arial" w:eastAsia="Calibri" w:hAnsi="Arial" w:cs="Arial"/>
          <w:sz w:val="24"/>
          <w:szCs w:val="24"/>
        </w:rPr>
        <w:t xml:space="preserve"> sets out what is needed to ensure compliance with those limits. You should note carefully the requirements and the obligations. If you have any queries please seek independent legal advice.</w:t>
      </w:r>
    </w:p>
    <w:p w14:paraId="27F83ADB" w14:textId="77777777" w:rsidR="00DD4797" w:rsidRPr="00DD4797" w:rsidRDefault="00DD4797" w:rsidP="00DD4797">
      <w:pPr>
        <w:spacing w:after="0" w:line="276" w:lineRule="auto"/>
        <w:jc w:val="both"/>
        <w:rPr>
          <w:rFonts w:ascii="Arial" w:eastAsia="Calibri" w:hAnsi="Arial" w:cs="Arial"/>
          <w:sz w:val="24"/>
          <w:szCs w:val="24"/>
        </w:rPr>
      </w:pPr>
    </w:p>
    <w:p w14:paraId="7DCB7906" w14:textId="31A06B07" w:rsidR="00E2480E" w:rsidRDefault="00E2480E" w:rsidP="00DD4797">
      <w:pPr>
        <w:spacing w:after="0" w:line="276" w:lineRule="auto"/>
        <w:jc w:val="both"/>
        <w:rPr>
          <w:rFonts w:ascii="Arial" w:eastAsia="Calibri" w:hAnsi="Arial" w:cs="Arial"/>
          <w:sz w:val="24"/>
          <w:szCs w:val="24"/>
        </w:rPr>
      </w:pPr>
      <w:r w:rsidRPr="00DD4797">
        <w:rPr>
          <w:rFonts w:ascii="Arial" w:eastAsia="Calibri" w:hAnsi="Arial" w:cs="Arial"/>
          <w:sz w:val="24"/>
          <w:szCs w:val="24"/>
        </w:rPr>
        <w:t>By Article 3.2, paragraph 4, the Subsidy Control provisions set out in the UK-EU Trade and Co-operation Agreement (the “</w:t>
      </w:r>
      <w:r w:rsidRPr="00DD4797">
        <w:rPr>
          <w:rFonts w:ascii="Arial" w:eastAsia="Calibri" w:hAnsi="Arial" w:cs="Arial"/>
          <w:b/>
          <w:bCs/>
          <w:sz w:val="24"/>
          <w:szCs w:val="24"/>
        </w:rPr>
        <w:t>TCA”</w:t>
      </w:r>
      <w:r w:rsidRPr="00DD4797">
        <w:rPr>
          <w:rFonts w:ascii="Arial" w:eastAsia="Calibri" w:hAnsi="Arial" w:cs="Arial"/>
          <w:sz w:val="24"/>
          <w:szCs w:val="24"/>
        </w:rPr>
        <w:t xml:space="preserve">) do not apply to subsidies where the total amount granted to a single economic actor is below 325,000 Special Drawing Rights (c.£350,000) over any period of three fiscal years (i.e. your current fiscal year and previous two fiscal years). </w:t>
      </w:r>
    </w:p>
    <w:p w14:paraId="78F6BD3F" w14:textId="77777777" w:rsidR="00DD4797" w:rsidRPr="00DD4797" w:rsidRDefault="00DD4797" w:rsidP="00DD4797">
      <w:pPr>
        <w:spacing w:after="0" w:line="276" w:lineRule="auto"/>
        <w:jc w:val="both"/>
        <w:rPr>
          <w:rFonts w:ascii="Arial" w:eastAsia="Calibri" w:hAnsi="Arial" w:cs="Arial"/>
          <w:sz w:val="24"/>
          <w:szCs w:val="24"/>
        </w:rPr>
      </w:pPr>
    </w:p>
    <w:p w14:paraId="01EECFB3" w14:textId="182F700A" w:rsidR="00E2480E" w:rsidRDefault="00E2480E" w:rsidP="00DD4797">
      <w:pPr>
        <w:spacing w:after="0" w:line="276" w:lineRule="auto"/>
        <w:jc w:val="both"/>
        <w:rPr>
          <w:rFonts w:ascii="Arial" w:eastAsia="Calibri" w:hAnsi="Arial" w:cs="Arial"/>
          <w:sz w:val="24"/>
          <w:szCs w:val="24"/>
        </w:rPr>
      </w:pPr>
      <w:r w:rsidRPr="00DD4797">
        <w:rPr>
          <w:rFonts w:ascii="Arial" w:eastAsia="Calibri" w:hAnsi="Arial" w:cs="Arial"/>
          <w:sz w:val="24"/>
          <w:szCs w:val="24"/>
        </w:rPr>
        <w:t xml:space="preserve">Any subsidy provided to you from the OPCC in relation to your grant project to be supported by the OPCC Fund may be relevant if you wish to apply, or have applied, for any other subsidies.. You may </w:t>
      </w:r>
      <w:r w:rsidR="00706E91" w:rsidRPr="00DD4797">
        <w:rPr>
          <w:rFonts w:ascii="Arial" w:eastAsia="Calibri" w:hAnsi="Arial" w:cs="Arial"/>
          <w:sz w:val="24"/>
          <w:szCs w:val="24"/>
        </w:rPr>
        <w:t xml:space="preserve">also </w:t>
      </w:r>
      <w:r w:rsidRPr="00DD4797">
        <w:rPr>
          <w:rFonts w:ascii="Arial" w:eastAsia="Calibri" w:hAnsi="Arial" w:cs="Arial"/>
          <w:sz w:val="24"/>
          <w:szCs w:val="24"/>
        </w:rPr>
        <w:t xml:space="preserve">need to declare </w:t>
      </w:r>
      <w:r w:rsidR="00706E91" w:rsidRPr="00DD4797">
        <w:rPr>
          <w:rFonts w:ascii="Arial" w:eastAsia="Calibri" w:hAnsi="Arial" w:cs="Arial"/>
          <w:sz w:val="24"/>
          <w:szCs w:val="24"/>
        </w:rPr>
        <w:t>any</w:t>
      </w:r>
      <w:r w:rsidRPr="00DD4797">
        <w:rPr>
          <w:rFonts w:ascii="Arial" w:eastAsia="Calibri" w:hAnsi="Arial" w:cs="Arial"/>
          <w:sz w:val="24"/>
          <w:szCs w:val="24"/>
        </w:rPr>
        <w:t xml:space="preserve"> amount</w:t>
      </w:r>
      <w:r w:rsidR="00706E91" w:rsidRPr="00DD4797">
        <w:rPr>
          <w:rFonts w:ascii="Arial" w:eastAsia="Calibri" w:hAnsi="Arial" w:cs="Arial"/>
          <w:sz w:val="24"/>
          <w:szCs w:val="24"/>
        </w:rPr>
        <w:t xml:space="preserve"> awarded by the OPCC</w:t>
      </w:r>
      <w:r w:rsidRPr="00DD4797">
        <w:rPr>
          <w:rFonts w:ascii="Arial" w:eastAsia="Calibri" w:hAnsi="Arial" w:cs="Arial"/>
          <w:sz w:val="24"/>
          <w:szCs w:val="24"/>
        </w:rPr>
        <w:t xml:space="preserve"> to any other body who requests information from you</w:t>
      </w:r>
      <w:r w:rsidR="00A571CD" w:rsidRPr="00DD4797">
        <w:rPr>
          <w:rFonts w:ascii="Arial" w:eastAsia="Calibri" w:hAnsi="Arial" w:cs="Arial"/>
          <w:sz w:val="24"/>
          <w:szCs w:val="24"/>
        </w:rPr>
        <w:t xml:space="preserve"> on</w:t>
      </w:r>
      <w:r w:rsidRPr="00DD4797">
        <w:rPr>
          <w:rFonts w:ascii="Arial" w:eastAsia="Calibri" w:hAnsi="Arial" w:cs="Arial"/>
          <w:sz w:val="24"/>
          <w:szCs w:val="24"/>
        </w:rPr>
        <w:t xml:space="preserve"> how much you have received in the way of subsidies. </w:t>
      </w:r>
    </w:p>
    <w:p w14:paraId="2CC703FD" w14:textId="77777777" w:rsidR="00DD4797" w:rsidRPr="00DD4797" w:rsidRDefault="00DD4797" w:rsidP="00DD4797">
      <w:pPr>
        <w:spacing w:after="0" w:line="276" w:lineRule="auto"/>
        <w:jc w:val="both"/>
        <w:rPr>
          <w:rFonts w:ascii="Arial" w:eastAsia="Calibri" w:hAnsi="Arial" w:cs="Arial"/>
          <w:sz w:val="24"/>
          <w:szCs w:val="24"/>
        </w:rPr>
      </w:pPr>
    </w:p>
    <w:p w14:paraId="41A2A486" w14:textId="21245388" w:rsidR="00E2480E" w:rsidRDefault="00E2480E" w:rsidP="00DD4797">
      <w:pPr>
        <w:spacing w:after="0" w:line="276" w:lineRule="auto"/>
        <w:jc w:val="both"/>
        <w:rPr>
          <w:rFonts w:ascii="Arial" w:eastAsia="Calibri" w:hAnsi="Arial" w:cs="Arial"/>
          <w:sz w:val="24"/>
          <w:szCs w:val="24"/>
        </w:rPr>
      </w:pPr>
      <w:r w:rsidRPr="00DD4797">
        <w:rPr>
          <w:rFonts w:ascii="Arial" w:eastAsia="Calibri" w:hAnsi="Arial" w:cs="Arial"/>
          <w:sz w:val="24"/>
          <w:szCs w:val="24"/>
        </w:rPr>
        <w:t>Please advise us now of any  subsidies (which may include any State aid granted prior to 1 January 2021)</w:t>
      </w:r>
      <w:r w:rsidRPr="00DD4797">
        <w:rPr>
          <w:rFonts w:ascii="Arial" w:eastAsia="Calibri" w:hAnsi="Arial" w:cs="Arial"/>
          <w:b/>
          <w:sz w:val="24"/>
          <w:szCs w:val="24"/>
        </w:rPr>
        <w:t xml:space="preserve"> </w:t>
      </w:r>
      <w:r w:rsidRPr="00DD4797">
        <w:rPr>
          <w:rFonts w:ascii="Arial" w:eastAsia="Calibri" w:hAnsi="Arial" w:cs="Arial"/>
          <w:sz w:val="24"/>
          <w:szCs w:val="24"/>
        </w:rPr>
        <w:t xml:space="preserve">which your enterprise and any enterprises linked to it may have received during your current and previous two fiscal years, as we need to check that </w:t>
      </w:r>
      <w:r w:rsidR="00706E91" w:rsidRPr="00DD4797">
        <w:rPr>
          <w:rFonts w:ascii="Arial" w:eastAsia="Calibri" w:hAnsi="Arial" w:cs="Arial"/>
          <w:sz w:val="24"/>
          <w:szCs w:val="24"/>
        </w:rPr>
        <w:t xml:space="preserve">any OPCC </w:t>
      </w:r>
      <w:r w:rsidRPr="00DD4797">
        <w:rPr>
          <w:rFonts w:ascii="Arial" w:eastAsia="Calibri" w:hAnsi="Arial" w:cs="Arial"/>
          <w:sz w:val="24"/>
          <w:szCs w:val="24"/>
        </w:rPr>
        <w:t xml:space="preserve"> </w:t>
      </w:r>
      <w:r w:rsidR="00706E91" w:rsidRPr="00DD4797">
        <w:rPr>
          <w:rFonts w:ascii="Arial" w:eastAsia="Calibri" w:hAnsi="Arial" w:cs="Arial"/>
          <w:sz w:val="24"/>
          <w:szCs w:val="24"/>
        </w:rPr>
        <w:t xml:space="preserve">grant </w:t>
      </w:r>
      <w:r w:rsidRPr="00DD4797">
        <w:rPr>
          <w:rFonts w:ascii="Arial" w:eastAsia="Calibri" w:hAnsi="Arial" w:cs="Arial"/>
          <w:sz w:val="24"/>
          <w:szCs w:val="24"/>
        </w:rPr>
        <w:t>support added to that previously received, will not exceed the threshold of 325,000 Special Drawing Rights (c.£35</w:t>
      </w:r>
      <w:r w:rsidR="00A571CD" w:rsidRPr="00DD4797">
        <w:rPr>
          <w:rFonts w:ascii="Arial" w:eastAsia="Calibri" w:hAnsi="Arial" w:cs="Arial"/>
          <w:sz w:val="24"/>
          <w:szCs w:val="24"/>
        </w:rPr>
        <w:t>0</w:t>
      </w:r>
      <w:r w:rsidRPr="00DD4797">
        <w:rPr>
          <w:rFonts w:ascii="Arial" w:eastAsia="Calibri" w:hAnsi="Arial" w:cs="Arial"/>
          <w:sz w:val="24"/>
          <w:szCs w:val="24"/>
        </w:rPr>
        <w:t>,000) over the last 3 fiscal years. Subsidies and State aid includes not only grants but also assistance such as free or subsidised consultancy services, marketing advice etc. If you are in any doubt about whether previous assistance received classes as subsidy or State aid please include it.</w:t>
      </w:r>
    </w:p>
    <w:p w14:paraId="69F0BC2D" w14:textId="77777777" w:rsidR="00DD4797" w:rsidRPr="00DD4797" w:rsidRDefault="00DD4797" w:rsidP="00DD4797">
      <w:pPr>
        <w:spacing w:after="0" w:line="276" w:lineRule="auto"/>
        <w:jc w:val="both"/>
        <w:rPr>
          <w:rFonts w:ascii="Arial" w:eastAsia="Calibri" w:hAnsi="Arial" w:cs="Arial"/>
          <w:sz w:val="24"/>
          <w:szCs w:val="24"/>
        </w:rPr>
      </w:pPr>
    </w:p>
    <w:p w14:paraId="178E7FC0" w14:textId="77777777" w:rsidR="00E2480E" w:rsidRPr="00DD4797" w:rsidRDefault="00E2480E" w:rsidP="00DD4797">
      <w:pPr>
        <w:spacing w:after="0" w:line="276" w:lineRule="auto"/>
        <w:jc w:val="both"/>
        <w:rPr>
          <w:rFonts w:ascii="Arial" w:eastAsia="Calibri" w:hAnsi="Arial" w:cs="Arial"/>
          <w:sz w:val="24"/>
          <w:szCs w:val="24"/>
        </w:rPr>
      </w:pPr>
      <w:r w:rsidRPr="00DD4797">
        <w:rPr>
          <w:rFonts w:ascii="Arial" w:eastAsia="Calibri" w:hAnsi="Arial" w:cs="Arial"/>
          <w:sz w:val="24"/>
          <w:szCs w:val="24"/>
        </w:rPr>
        <w:t>Please sign the attached statement confirming your eligibility for support.</w:t>
      </w:r>
    </w:p>
    <w:p w14:paraId="3C956DE0" w14:textId="77777777" w:rsidR="00E2480E" w:rsidRPr="00DD4797" w:rsidRDefault="00E2480E" w:rsidP="00DD4797">
      <w:pPr>
        <w:spacing w:after="0" w:line="276" w:lineRule="auto"/>
        <w:rPr>
          <w:rFonts w:ascii="Arial" w:eastAsia="Calibri" w:hAnsi="Arial" w:cs="Arial"/>
          <w:sz w:val="24"/>
          <w:szCs w:val="24"/>
        </w:rPr>
      </w:pPr>
    </w:p>
    <w:p w14:paraId="4BA510E0" w14:textId="77777777" w:rsidR="00E2480E" w:rsidRPr="00DD4797" w:rsidRDefault="00E2480E" w:rsidP="00DD4797">
      <w:pPr>
        <w:spacing w:after="0" w:line="276" w:lineRule="auto"/>
        <w:rPr>
          <w:rFonts w:ascii="Arial" w:eastAsia="Calibri" w:hAnsi="Arial" w:cs="Arial"/>
          <w:b/>
          <w:sz w:val="24"/>
          <w:szCs w:val="24"/>
        </w:rPr>
      </w:pPr>
      <w:r w:rsidRPr="00DD4797">
        <w:rPr>
          <w:rFonts w:ascii="Arial" w:eastAsia="Calibri" w:hAnsi="Arial" w:cs="Arial"/>
          <w:b/>
          <w:sz w:val="24"/>
          <w:szCs w:val="24"/>
        </w:rPr>
        <w:br w:type="page"/>
      </w:r>
    </w:p>
    <w:p w14:paraId="13065E95" w14:textId="77777777" w:rsidR="00E2480E" w:rsidRDefault="00E2480E" w:rsidP="00DD4797">
      <w:pPr>
        <w:spacing w:after="0" w:line="276" w:lineRule="auto"/>
        <w:rPr>
          <w:rFonts w:ascii="Arial" w:eastAsia="Calibri" w:hAnsi="Arial" w:cs="Arial"/>
          <w:b/>
          <w:sz w:val="28"/>
          <w:szCs w:val="28"/>
        </w:rPr>
      </w:pPr>
      <w:r w:rsidRPr="00DD4797">
        <w:rPr>
          <w:rFonts w:ascii="Arial" w:eastAsia="Calibri" w:hAnsi="Arial" w:cs="Arial"/>
          <w:b/>
          <w:sz w:val="28"/>
          <w:szCs w:val="28"/>
        </w:rPr>
        <w:lastRenderedPageBreak/>
        <w:t>Statement of Subsidi</w:t>
      </w:r>
      <w:bookmarkStart w:id="0" w:name="_GoBack"/>
      <w:bookmarkEnd w:id="0"/>
      <w:r w:rsidRPr="00DD4797">
        <w:rPr>
          <w:rFonts w:ascii="Arial" w:eastAsia="Calibri" w:hAnsi="Arial" w:cs="Arial"/>
          <w:b/>
          <w:sz w:val="28"/>
          <w:szCs w:val="28"/>
        </w:rPr>
        <w:t>es and/or State aid received</w:t>
      </w:r>
    </w:p>
    <w:p w14:paraId="151E2F0D" w14:textId="77777777" w:rsidR="00DD4797" w:rsidRPr="00DD4797" w:rsidRDefault="00DD4797" w:rsidP="00DD4797">
      <w:pPr>
        <w:spacing w:after="0" w:line="276" w:lineRule="auto"/>
        <w:rPr>
          <w:rFonts w:ascii="Arial" w:eastAsia="Calibri" w:hAnsi="Arial" w:cs="Arial"/>
          <w:b/>
          <w:sz w:val="28"/>
          <w:szCs w:val="28"/>
        </w:rPr>
      </w:pPr>
    </w:p>
    <w:p w14:paraId="76673AF0" w14:textId="77777777" w:rsidR="00E2480E" w:rsidRPr="00DD4797" w:rsidRDefault="00E2480E" w:rsidP="00DD4797">
      <w:pPr>
        <w:spacing w:after="0" w:line="276" w:lineRule="auto"/>
        <w:jc w:val="both"/>
        <w:rPr>
          <w:rFonts w:ascii="Arial" w:eastAsia="Calibri" w:hAnsi="Arial" w:cs="Arial"/>
          <w:sz w:val="24"/>
          <w:szCs w:val="24"/>
        </w:rPr>
      </w:pPr>
      <w:r w:rsidRPr="00DD4797">
        <w:rPr>
          <w:rFonts w:ascii="Arial" w:eastAsia="Calibri" w:hAnsi="Arial" w:cs="Arial"/>
          <w:sz w:val="24"/>
          <w:szCs w:val="24"/>
        </w:rPr>
        <w:t>I confirm that I have received the following Subsidies and/or State aid during the previous 3 fiscal years (i.e. the current fiscal year and the previous two fiscal years):</w:t>
      </w:r>
    </w:p>
    <w:tbl>
      <w:tblPr>
        <w:tblStyle w:val="TableGrid"/>
        <w:tblW w:w="0" w:type="auto"/>
        <w:tblLook w:val="04A0" w:firstRow="1" w:lastRow="0" w:firstColumn="1" w:lastColumn="0" w:noHBand="0" w:noVBand="1"/>
      </w:tblPr>
      <w:tblGrid>
        <w:gridCol w:w="3005"/>
        <w:gridCol w:w="3005"/>
        <w:gridCol w:w="3006"/>
      </w:tblGrid>
      <w:tr w:rsidR="00E2480E" w:rsidRPr="00DD4797" w14:paraId="72A286CA" w14:textId="77777777" w:rsidTr="003578E0">
        <w:tc>
          <w:tcPr>
            <w:tcW w:w="3005" w:type="dxa"/>
          </w:tcPr>
          <w:p w14:paraId="714D0DF5" w14:textId="77777777" w:rsidR="00E2480E" w:rsidRPr="00DD4797" w:rsidRDefault="00E2480E" w:rsidP="00DD4797">
            <w:pPr>
              <w:spacing w:line="276" w:lineRule="auto"/>
              <w:jc w:val="both"/>
              <w:rPr>
                <w:rFonts w:ascii="Arial" w:eastAsia="Calibri" w:hAnsi="Arial" w:cs="Arial"/>
                <w:b/>
                <w:sz w:val="24"/>
                <w:szCs w:val="24"/>
              </w:rPr>
            </w:pPr>
            <w:r w:rsidRPr="00DD4797">
              <w:rPr>
                <w:rFonts w:ascii="Arial" w:eastAsia="Calibri" w:hAnsi="Arial" w:cs="Arial"/>
                <w:b/>
                <w:sz w:val="24"/>
                <w:szCs w:val="24"/>
              </w:rPr>
              <w:t>Body Providing the assistance/aid</w:t>
            </w:r>
          </w:p>
        </w:tc>
        <w:tc>
          <w:tcPr>
            <w:tcW w:w="3005" w:type="dxa"/>
          </w:tcPr>
          <w:p w14:paraId="341D6B1D" w14:textId="77777777" w:rsidR="00E2480E" w:rsidRPr="00DD4797" w:rsidRDefault="00E2480E" w:rsidP="00DD4797">
            <w:pPr>
              <w:spacing w:line="276" w:lineRule="auto"/>
              <w:jc w:val="both"/>
              <w:rPr>
                <w:rFonts w:ascii="Arial" w:eastAsia="Calibri" w:hAnsi="Arial" w:cs="Arial"/>
                <w:b/>
                <w:sz w:val="24"/>
                <w:szCs w:val="24"/>
              </w:rPr>
            </w:pPr>
            <w:r w:rsidRPr="00DD4797">
              <w:rPr>
                <w:rFonts w:ascii="Arial" w:eastAsia="Calibri" w:hAnsi="Arial" w:cs="Arial"/>
                <w:b/>
                <w:sz w:val="24"/>
                <w:szCs w:val="24"/>
              </w:rPr>
              <w:t>Value of assistance (calculating the Gross Grant Equivalent)</w:t>
            </w:r>
          </w:p>
        </w:tc>
        <w:tc>
          <w:tcPr>
            <w:tcW w:w="3006" w:type="dxa"/>
          </w:tcPr>
          <w:p w14:paraId="67A2FBCB" w14:textId="77777777" w:rsidR="00E2480E" w:rsidRPr="00DD4797" w:rsidRDefault="00E2480E" w:rsidP="00DD4797">
            <w:pPr>
              <w:spacing w:line="276" w:lineRule="auto"/>
              <w:jc w:val="both"/>
              <w:rPr>
                <w:rFonts w:ascii="Arial" w:eastAsia="Calibri" w:hAnsi="Arial" w:cs="Arial"/>
                <w:b/>
                <w:sz w:val="24"/>
                <w:szCs w:val="24"/>
              </w:rPr>
            </w:pPr>
            <w:r w:rsidRPr="00DD4797">
              <w:rPr>
                <w:rFonts w:ascii="Arial" w:eastAsia="Calibri" w:hAnsi="Arial" w:cs="Arial"/>
                <w:b/>
                <w:sz w:val="24"/>
                <w:szCs w:val="24"/>
              </w:rPr>
              <w:t xml:space="preserve">Date of assistance </w:t>
            </w:r>
          </w:p>
        </w:tc>
      </w:tr>
      <w:tr w:rsidR="00E2480E" w:rsidRPr="00DD4797" w14:paraId="3A90AFB7" w14:textId="77777777" w:rsidTr="003578E0">
        <w:tc>
          <w:tcPr>
            <w:tcW w:w="3005" w:type="dxa"/>
          </w:tcPr>
          <w:p w14:paraId="6019F0BC"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5" w:type="dxa"/>
          </w:tcPr>
          <w:p w14:paraId="5E355827"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6" w:type="dxa"/>
          </w:tcPr>
          <w:p w14:paraId="3F83B3AC" w14:textId="77777777" w:rsidR="00E2480E" w:rsidRPr="00DD4797" w:rsidRDefault="00E2480E" w:rsidP="00DD4797">
            <w:pPr>
              <w:spacing w:line="276" w:lineRule="auto"/>
              <w:jc w:val="both"/>
              <w:rPr>
                <w:rFonts w:ascii="Arial" w:eastAsia="Calibri" w:hAnsi="Arial" w:cs="Arial"/>
                <w:sz w:val="24"/>
                <w:szCs w:val="24"/>
                <w:vertAlign w:val="superscript"/>
              </w:rPr>
            </w:pPr>
          </w:p>
        </w:tc>
      </w:tr>
      <w:tr w:rsidR="00E2480E" w:rsidRPr="00DD4797" w14:paraId="65FD87C9" w14:textId="77777777" w:rsidTr="003578E0">
        <w:tc>
          <w:tcPr>
            <w:tcW w:w="3005" w:type="dxa"/>
          </w:tcPr>
          <w:p w14:paraId="5BB1DE57"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5" w:type="dxa"/>
          </w:tcPr>
          <w:p w14:paraId="51AB87CC"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6" w:type="dxa"/>
          </w:tcPr>
          <w:p w14:paraId="3C856EEE" w14:textId="77777777" w:rsidR="00E2480E" w:rsidRPr="00DD4797" w:rsidRDefault="00E2480E" w:rsidP="00DD4797">
            <w:pPr>
              <w:spacing w:line="276" w:lineRule="auto"/>
              <w:jc w:val="both"/>
              <w:rPr>
                <w:rFonts w:ascii="Arial" w:eastAsia="Calibri" w:hAnsi="Arial" w:cs="Arial"/>
                <w:sz w:val="24"/>
                <w:szCs w:val="24"/>
                <w:vertAlign w:val="superscript"/>
              </w:rPr>
            </w:pPr>
          </w:p>
        </w:tc>
      </w:tr>
      <w:tr w:rsidR="00E2480E" w:rsidRPr="00DD4797" w14:paraId="31B190FB" w14:textId="77777777" w:rsidTr="003578E0">
        <w:tc>
          <w:tcPr>
            <w:tcW w:w="3005" w:type="dxa"/>
          </w:tcPr>
          <w:p w14:paraId="4A4F165E"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5" w:type="dxa"/>
          </w:tcPr>
          <w:p w14:paraId="5719E0A6"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6" w:type="dxa"/>
          </w:tcPr>
          <w:p w14:paraId="16CC2B9B" w14:textId="77777777" w:rsidR="00E2480E" w:rsidRPr="00DD4797" w:rsidRDefault="00E2480E" w:rsidP="00DD4797">
            <w:pPr>
              <w:spacing w:line="276" w:lineRule="auto"/>
              <w:jc w:val="both"/>
              <w:rPr>
                <w:rFonts w:ascii="Arial" w:eastAsia="Calibri" w:hAnsi="Arial" w:cs="Arial"/>
                <w:sz w:val="24"/>
                <w:szCs w:val="24"/>
                <w:vertAlign w:val="superscript"/>
              </w:rPr>
            </w:pPr>
          </w:p>
        </w:tc>
      </w:tr>
      <w:tr w:rsidR="00E2480E" w:rsidRPr="00DD4797" w14:paraId="6ABC3A75" w14:textId="77777777" w:rsidTr="003578E0">
        <w:tc>
          <w:tcPr>
            <w:tcW w:w="3005" w:type="dxa"/>
          </w:tcPr>
          <w:p w14:paraId="0413C574"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5" w:type="dxa"/>
          </w:tcPr>
          <w:p w14:paraId="058AA592"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6" w:type="dxa"/>
          </w:tcPr>
          <w:p w14:paraId="32FE8EE2" w14:textId="77777777" w:rsidR="00E2480E" w:rsidRPr="00DD4797" w:rsidRDefault="00E2480E" w:rsidP="00DD4797">
            <w:pPr>
              <w:spacing w:line="276" w:lineRule="auto"/>
              <w:jc w:val="both"/>
              <w:rPr>
                <w:rFonts w:ascii="Arial" w:eastAsia="Calibri" w:hAnsi="Arial" w:cs="Arial"/>
                <w:sz w:val="24"/>
                <w:szCs w:val="24"/>
                <w:vertAlign w:val="superscript"/>
              </w:rPr>
            </w:pPr>
          </w:p>
        </w:tc>
      </w:tr>
      <w:tr w:rsidR="00E2480E" w:rsidRPr="00DD4797" w14:paraId="1AB12B84" w14:textId="77777777" w:rsidTr="003578E0">
        <w:tc>
          <w:tcPr>
            <w:tcW w:w="3005" w:type="dxa"/>
          </w:tcPr>
          <w:p w14:paraId="521B89D9"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5" w:type="dxa"/>
          </w:tcPr>
          <w:p w14:paraId="05842087"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6" w:type="dxa"/>
          </w:tcPr>
          <w:p w14:paraId="38E09497" w14:textId="77777777" w:rsidR="00E2480E" w:rsidRPr="00DD4797" w:rsidRDefault="00E2480E" w:rsidP="00DD4797">
            <w:pPr>
              <w:spacing w:line="276" w:lineRule="auto"/>
              <w:jc w:val="both"/>
              <w:rPr>
                <w:rFonts w:ascii="Arial" w:eastAsia="Calibri" w:hAnsi="Arial" w:cs="Arial"/>
                <w:sz w:val="24"/>
                <w:szCs w:val="24"/>
                <w:vertAlign w:val="superscript"/>
              </w:rPr>
            </w:pPr>
          </w:p>
        </w:tc>
      </w:tr>
      <w:tr w:rsidR="00E2480E" w:rsidRPr="00DD4797" w14:paraId="79AABD8D" w14:textId="77777777" w:rsidTr="003578E0">
        <w:tc>
          <w:tcPr>
            <w:tcW w:w="3005" w:type="dxa"/>
          </w:tcPr>
          <w:p w14:paraId="19DF2572"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5" w:type="dxa"/>
          </w:tcPr>
          <w:p w14:paraId="20AC4CA0"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6" w:type="dxa"/>
          </w:tcPr>
          <w:p w14:paraId="0D04512C" w14:textId="77777777" w:rsidR="00E2480E" w:rsidRPr="00DD4797" w:rsidRDefault="00E2480E" w:rsidP="00DD4797">
            <w:pPr>
              <w:spacing w:line="276" w:lineRule="auto"/>
              <w:jc w:val="both"/>
              <w:rPr>
                <w:rFonts w:ascii="Arial" w:eastAsia="Calibri" w:hAnsi="Arial" w:cs="Arial"/>
                <w:sz w:val="24"/>
                <w:szCs w:val="24"/>
                <w:vertAlign w:val="superscript"/>
              </w:rPr>
            </w:pPr>
          </w:p>
        </w:tc>
      </w:tr>
      <w:tr w:rsidR="00E2480E" w:rsidRPr="00DD4797" w14:paraId="1DF269E9" w14:textId="77777777" w:rsidTr="003578E0">
        <w:tc>
          <w:tcPr>
            <w:tcW w:w="3005" w:type="dxa"/>
          </w:tcPr>
          <w:p w14:paraId="2636CFBF"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5" w:type="dxa"/>
          </w:tcPr>
          <w:p w14:paraId="1FCCA03D" w14:textId="77777777" w:rsidR="00E2480E" w:rsidRPr="00DD4797" w:rsidRDefault="00E2480E" w:rsidP="00DD4797">
            <w:pPr>
              <w:spacing w:line="276" w:lineRule="auto"/>
              <w:jc w:val="both"/>
              <w:rPr>
                <w:rFonts w:ascii="Arial" w:eastAsia="Calibri" w:hAnsi="Arial" w:cs="Arial"/>
                <w:sz w:val="24"/>
                <w:szCs w:val="24"/>
                <w:vertAlign w:val="superscript"/>
              </w:rPr>
            </w:pPr>
          </w:p>
        </w:tc>
        <w:tc>
          <w:tcPr>
            <w:tcW w:w="3006" w:type="dxa"/>
          </w:tcPr>
          <w:p w14:paraId="082C1370" w14:textId="77777777" w:rsidR="00E2480E" w:rsidRPr="00DD4797" w:rsidRDefault="00E2480E" w:rsidP="00DD4797">
            <w:pPr>
              <w:spacing w:line="276" w:lineRule="auto"/>
              <w:jc w:val="both"/>
              <w:rPr>
                <w:rFonts w:ascii="Arial" w:eastAsia="Calibri" w:hAnsi="Arial" w:cs="Arial"/>
                <w:sz w:val="24"/>
                <w:szCs w:val="24"/>
                <w:vertAlign w:val="superscript"/>
              </w:rPr>
            </w:pPr>
          </w:p>
        </w:tc>
      </w:tr>
    </w:tbl>
    <w:p w14:paraId="77D5C84A" w14:textId="0CA2D3AD" w:rsidR="00E2480E" w:rsidRDefault="00E2480E" w:rsidP="00DD4797">
      <w:pPr>
        <w:spacing w:after="0" w:line="276" w:lineRule="auto"/>
        <w:jc w:val="both"/>
        <w:rPr>
          <w:rFonts w:ascii="Arial" w:eastAsia="Calibri" w:hAnsi="Arial" w:cs="Arial"/>
          <w:sz w:val="24"/>
          <w:szCs w:val="24"/>
        </w:rPr>
      </w:pPr>
      <w:r w:rsidRPr="00DD4797">
        <w:rPr>
          <w:rFonts w:ascii="Arial" w:eastAsia="Calibri" w:hAnsi="Arial" w:cs="Arial"/>
          <w:sz w:val="24"/>
          <w:szCs w:val="24"/>
        </w:rPr>
        <w:br/>
        <w:t>If the above box is left blank</w:t>
      </w:r>
      <w:r w:rsidR="00DD4797">
        <w:rPr>
          <w:rFonts w:ascii="Arial" w:eastAsia="Calibri" w:hAnsi="Arial" w:cs="Arial"/>
          <w:sz w:val="24"/>
          <w:szCs w:val="24"/>
        </w:rPr>
        <w:t xml:space="preserve"> </w:t>
      </w:r>
      <w:r w:rsidRPr="00DD4797">
        <w:rPr>
          <w:rFonts w:ascii="Arial" w:eastAsia="Calibri" w:hAnsi="Arial" w:cs="Arial"/>
          <w:sz w:val="24"/>
          <w:szCs w:val="24"/>
        </w:rPr>
        <w:t>you will be deemed to have confirmed that you have not received any subsidies during the previous 3 fiscal years.</w:t>
      </w:r>
    </w:p>
    <w:p w14:paraId="1D67AEA0" w14:textId="77777777" w:rsidR="00DD4797" w:rsidRPr="00DD4797" w:rsidRDefault="00DD4797" w:rsidP="00DD4797">
      <w:pPr>
        <w:spacing w:after="0" w:line="276" w:lineRule="auto"/>
        <w:jc w:val="both"/>
        <w:rPr>
          <w:rFonts w:ascii="Arial" w:eastAsia="Calibri" w:hAnsi="Arial" w:cs="Arial"/>
          <w:sz w:val="24"/>
          <w:szCs w:val="24"/>
        </w:rPr>
      </w:pPr>
    </w:p>
    <w:p w14:paraId="5F71A502" w14:textId="77777777" w:rsidR="00E2480E" w:rsidRPr="00DD4797" w:rsidRDefault="00E2480E" w:rsidP="00DD4797">
      <w:pPr>
        <w:spacing w:after="0" w:line="276" w:lineRule="auto"/>
        <w:jc w:val="both"/>
        <w:rPr>
          <w:rFonts w:ascii="Arial" w:eastAsia="Calibri" w:hAnsi="Arial" w:cs="Arial"/>
          <w:b/>
          <w:sz w:val="28"/>
          <w:szCs w:val="28"/>
        </w:rPr>
      </w:pPr>
      <w:r w:rsidRPr="00DD4797">
        <w:rPr>
          <w:rFonts w:ascii="Arial" w:eastAsia="Calibri" w:hAnsi="Arial" w:cs="Arial"/>
          <w:b/>
          <w:sz w:val="28"/>
          <w:szCs w:val="28"/>
        </w:rPr>
        <w:t>DECLARATION:</w:t>
      </w:r>
    </w:p>
    <w:p w14:paraId="25D42DBF" w14:textId="72FEC149" w:rsidR="00E2480E" w:rsidRPr="00DD4797" w:rsidRDefault="00E2480E" w:rsidP="00DD4797">
      <w:pPr>
        <w:spacing w:after="0" w:line="276" w:lineRule="auto"/>
        <w:jc w:val="both"/>
        <w:rPr>
          <w:rFonts w:ascii="Arial" w:eastAsia="Calibri" w:hAnsi="Arial" w:cs="Arial"/>
          <w:b/>
          <w:bCs/>
          <w:sz w:val="24"/>
          <w:szCs w:val="24"/>
        </w:rPr>
      </w:pPr>
      <w:r w:rsidRPr="00DD4797">
        <w:rPr>
          <w:rFonts w:ascii="Arial" w:eastAsia="Calibri" w:hAnsi="Arial" w:cs="Arial"/>
          <w:b/>
          <w:bCs/>
          <w:sz w:val="24"/>
          <w:szCs w:val="24"/>
        </w:rPr>
        <w:t>I acknowledge that if I fail to meet the eligibility requirements, I/we shall become liable to repay the subsidy received</w:t>
      </w:r>
      <w:r w:rsidR="000E5A31" w:rsidRPr="00DD4797">
        <w:rPr>
          <w:rFonts w:ascii="Arial" w:eastAsia="Calibri" w:hAnsi="Arial" w:cs="Arial"/>
          <w:b/>
          <w:bCs/>
          <w:sz w:val="24"/>
          <w:szCs w:val="24"/>
        </w:rPr>
        <w:t xml:space="preserve"> from the OPCC</w:t>
      </w:r>
      <w:r w:rsidRPr="00DD4797">
        <w:rPr>
          <w:rFonts w:ascii="Arial" w:eastAsia="Calibri" w:hAnsi="Arial" w:cs="Arial"/>
          <w:b/>
          <w:bCs/>
          <w:sz w:val="24"/>
          <w:szCs w:val="24"/>
        </w:rPr>
        <w:t>.</w:t>
      </w:r>
    </w:p>
    <w:tbl>
      <w:tblPr>
        <w:tblStyle w:val="TableGrid"/>
        <w:tblW w:w="0" w:type="auto"/>
        <w:tblLook w:val="04A0" w:firstRow="1" w:lastRow="0" w:firstColumn="1" w:lastColumn="0" w:noHBand="0" w:noVBand="1"/>
      </w:tblPr>
      <w:tblGrid>
        <w:gridCol w:w="2830"/>
        <w:gridCol w:w="6186"/>
      </w:tblGrid>
      <w:tr w:rsidR="00E2480E" w:rsidRPr="00DD4797" w14:paraId="4E7AB573" w14:textId="77777777" w:rsidTr="003578E0">
        <w:tc>
          <w:tcPr>
            <w:tcW w:w="2830" w:type="dxa"/>
          </w:tcPr>
          <w:p w14:paraId="57EBC111" w14:textId="77777777" w:rsidR="00E2480E" w:rsidRPr="00DD4797" w:rsidRDefault="00E2480E" w:rsidP="00DD4797">
            <w:pPr>
              <w:spacing w:line="276" w:lineRule="auto"/>
              <w:jc w:val="both"/>
              <w:rPr>
                <w:rFonts w:ascii="Arial" w:eastAsia="Calibri" w:hAnsi="Arial" w:cs="Arial"/>
                <w:sz w:val="24"/>
                <w:szCs w:val="24"/>
              </w:rPr>
            </w:pPr>
            <w:r w:rsidRPr="00DD4797">
              <w:rPr>
                <w:rFonts w:ascii="Arial" w:eastAsia="Calibri" w:hAnsi="Arial" w:cs="Arial"/>
                <w:sz w:val="24"/>
                <w:szCs w:val="24"/>
              </w:rPr>
              <w:t>Company</w:t>
            </w:r>
          </w:p>
        </w:tc>
        <w:tc>
          <w:tcPr>
            <w:tcW w:w="6186" w:type="dxa"/>
          </w:tcPr>
          <w:p w14:paraId="0A5A8A5D" w14:textId="77777777" w:rsidR="00E2480E" w:rsidRPr="00DD4797" w:rsidRDefault="00E2480E" w:rsidP="00DD4797">
            <w:pPr>
              <w:spacing w:line="276" w:lineRule="auto"/>
              <w:jc w:val="both"/>
              <w:rPr>
                <w:rFonts w:ascii="Arial" w:eastAsia="Calibri" w:hAnsi="Arial" w:cs="Arial"/>
                <w:b/>
                <w:sz w:val="24"/>
                <w:szCs w:val="24"/>
              </w:rPr>
            </w:pPr>
          </w:p>
        </w:tc>
      </w:tr>
      <w:tr w:rsidR="00E2480E" w:rsidRPr="00DD4797" w14:paraId="4B025320" w14:textId="77777777" w:rsidTr="003578E0">
        <w:tc>
          <w:tcPr>
            <w:tcW w:w="2830" w:type="dxa"/>
          </w:tcPr>
          <w:p w14:paraId="548FE84C" w14:textId="77777777" w:rsidR="00E2480E" w:rsidRPr="00DD4797" w:rsidRDefault="00E2480E" w:rsidP="00DD4797">
            <w:pPr>
              <w:spacing w:line="276" w:lineRule="auto"/>
              <w:jc w:val="both"/>
              <w:rPr>
                <w:rFonts w:ascii="Arial" w:eastAsia="Calibri" w:hAnsi="Arial" w:cs="Arial"/>
                <w:sz w:val="24"/>
                <w:szCs w:val="24"/>
              </w:rPr>
            </w:pPr>
            <w:r w:rsidRPr="00DD4797">
              <w:rPr>
                <w:rFonts w:ascii="Arial" w:eastAsia="Calibri" w:hAnsi="Arial" w:cs="Arial"/>
                <w:sz w:val="24"/>
                <w:szCs w:val="24"/>
              </w:rPr>
              <w:t>Name</w:t>
            </w:r>
          </w:p>
        </w:tc>
        <w:tc>
          <w:tcPr>
            <w:tcW w:w="6186" w:type="dxa"/>
          </w:tcPr>
          <w:p w14:paraId="2FCF9E8D" w14:textId="77777777" w:rsidR="00E2480E" w:rsidRPr="00DD4797" w:rsidRDefault="00E2480E" w:rsidP="00DD4797">
            <w:pPr>
              <w:spacing w:line="276" w:lineRule="auto"/>
              <w:jc w:val="both"/>
              <w:rPr>
                <w:rFonts w:ascii="Arial" w:eastAsia="Calibri" w:hAnsi="Arial" w:cs="Arial"/>
                <w:b/>
                <w:sz w:val="24"/>
                <w:szCs w:val="24"/>
              </w:rPr>
            </w:pPr>
          </w:p>
        </w:tc>
      </w:tr>
      <w:tr w:rsidR="00E2480E" w:rsidRPr="00DD4797" w14:paraId="03CB5B34" w14:textId="77777777" w:rsidTr="003578E0">
        <w:tc>
          <w:tcPr>
            <w:tcW w:w="2830" w:type="dxa"/>
          </w:tcPr>
          <w:p w14:paraId="333BCC8A" w14:textId="77777777" w:rsidR="00E2480E" w:rsidRPr="00DD4797" w:rsidRDefault="00E2480E" w:rsidP="00DD4797">
            <w:pPr>
              <w:spacing w:line="276" w:lineRule="auto"/>
              <w:jc w:val="both"/>
              <w:rPr>
                <w:rFonts w:ascii="Arial" w:eastAsia="Calibri" w:hAnsi="Arial" w:cs="Arial"/>
                <w:sz w:val="24"/>
                <w:szCs w:val="24"/>
              </w:rPr>
            </w:pPr>
            <w:r w:rsidRPr="00DD4797">
              <w:rPr>
                <w:rFonts w:ascii="Arial" w:eastAsia="Calibri" w:hAnsi="Arial" w:cs="Arial"/>
                <w:sz w:val="24"/>
                <w:szCs w:val="24"/>
              </w:rPr>
              <w:t>Signature</w:t>
            </w:r>
          </w:p>
        </w:tc>
        <w:tc>
          <w:tcPr>
            <w:tcW w:w="6186" w:type="dxa"/>
          </w:tcPr>
          <w:p w14:paraId="1822A2C7" w14:textId="77777777" w:rsidR="00E2480E" w:rsidRPr="00DD4797" w:rsidRDefault="00E2480E" w:rsidP="00DD4797">
            <w:pPr>
              <w:spacing w:line="276" w:lineRule="auto"/>
              <w:jc w:val="both"/>
              <w:rPr>
                <w:rFonts w:ascii="Arial" w:eastAsia="Calibri" w:hAnsi="Arial" w:cs="Arial"/>
                <w:b/>
                <w:sz w:val="24"/>
                <w:szCs w:val="24"/>
              </w:rPr>
            </w:pPr>
          </w:p>
        </w:tc>
      </w:tr>
      <w:tr w:rsidR="00E2480E" w:rsidRPr="00DD4797" w14:paraId="2E27E615" w14:textId="77777777" w:rsidTr="003578E0">
        <w:tc>
          <w:tcPr>
            <w:tcW w:w="2830" w:type="dxa"/>
          </w:tcPr>
          <w:p w14:paraId="2B768221" w14:textId="77777777" w:rsidR="00E2480E" w:rsidRPr="00DD4797" w:rsidRDefault="00E2480E" w:rsidP="00DD4797">
            <w:pPr>
              <w:spacing w:line="276" w:lineRule="auto"/>
              <w:jc w:val="both"/>
              <w:rPr>
                <w:rFonts w:ascii="Arial" w:eastAsia="Calibri" w:hAnsi="Arial" w:cs="Arial"/>
                <w:sz w:val="24"/>
                <w:szCs w:val="24"/>
              </w:rPr>
            </w:pPr>
            <w:r w:rsidRPr="00DD4797">
              <w:rPr>
                <w:rFonts w:ascii="Arial" w:eastAsia="Calibri" w:hAnsi="Arial" w:cs="Arial"/>
                <w:sz w:val="24"/>
                <w:szCs w:val="24"/>
              </w:rPr>
              <w:t>Date</w:t>
            </w:r>
          </w:p>
        </w:tc>
        <w:tc>
          <w:tcPr>
            <w:tcW w:w="6186" w:type="dxa"/>
          </w:tcPr>
          <w:p w14:paraId="7C6AF437" w14:textId="77777777" w:rsidR="00E2480E" w:rsidRPr="00DD4797" w:rsidRDefault="00E2480E" w:rsidP="00DD4797">
            <w:pPr>
              <w:spacing w:line="276" w:lineRule="auto"/>
              <w:jc w:val="both"/>
              <w:rPr>
                <w:rFonts w:ascii="Arial" w:eastAsia="Calibri" w:hAnsi="Arial" w:cs="Arial"/>
                <w:b/>
                <w:sz w:val="24"/>
                <w:szCs w:val="24"/>
              </w:rPr>
            </w:pPr>
          </w:p>
        </w:tc>
      </w:tr>
    </w:tbl>
    <w:p w14:paraId="4BB27018" w14:textId="77777777" w:rsidR="00E2480E" w:rsidRPr="00DD4797" w:rsidRDefault="00E2480E" w:rsidP="00DD4797">
      <w:pPr>
        <w:spacing w:after="0" w:line="276" w:lineRule="auto"/>
        <w:jc w:val="both"/>
        <w:rPr>
          <w:rFonts w:ascii="Arial" w:eastAsia="Calibri" w:hAnsi="Arial" w:cs="Arial"/>
          <w:b/>
          <w:sz w:val="24"/>
          <w:szCs w:val="24"/>
        </w:rPr>
      </w:pPr>
    </w:p>
    <w:p w14:paraId="011C76CC" w14:textId="77777777" w:rsidR="006A6E35" w:rsidRPr="00DD4797" w:rsidRDefault="006A6E35" w:rsidP="00DD4797">
      <w:pPr>
        <w:spacing w:after="0" w:line="276" w:lineRule="auto"/>
        <w:rPr>
          <w:rFonts w:ascii="Arial" w:hAnsi="Arial" w:cs="Arial"/>
          <w:sz w:val="24"/>
          <w:szCs w:val="24"/>
        </w:rPr>
      </w:pPr>
    </w:p>
    <w:sectPr w:rsidR="006A6E35" w:rsidRPr="00DD479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85CD9" w14:textId="77777777" w:rsidR="00E2480E" w:rsidRDefault="00E2480E" w:rsidP="00E2480E">
      <w:pPr>
        <w:spacing w:after="0" w:line="240" w:lineRule="auto"/>
      </w:pPr>
      <w:r>
        <w:separator/>
      </w:r>
    </w:p>
  </w:endnote>
  <w:endnote w:type="continuationSeparator" w:id="0">
    <w:p w14:paraId="2FCBB5CA" w14:textId="77777777" w:rsidR="00E2480E" w:rsidRDefault="00E2480E" w:rsidP="00E2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82A9C" w14:textId="77777777" w:rsidR="00E2480E" w:rsidRDefault="00E2480E" w:rsidP="00E2480E">
      <w:pPr>
        <w:spacing w:after="0" w:line="240" w:lineRule="auto"/>
      </w:pPr>
      <w:r>
        <w:separator/>
      </w:r>
    </w:p>
  </w:footnote>
  <w:footnote w:type="continuationSeparator" w:id="0">
    <w:p w14:paraId="2FD4A50E" w14:textId="77777777" w:rsidR="00E2480E" w:rsidRDefault="00E2480E" w:rsidP="00E24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D12F4" w14:textId="33878333" w:rsidR="00D43634" w:rsidRDefault="00DD4797">
    <w:pPr>
      <w:pStyle w:val="Header"/>
    </w:pPr>
  </w:p>
  <w:p w14:paraId="70C11C68" w14:textId="1D238980" w:rsidR="00E2480E" w:rsidRDefault="00E2480E">
    <w:pPr>
      <w:pStyle w:val="Header"/>
    </w:pPr>
  </w:p>
  <w:p w14:paraId="775EA71F" w14:textId="77777777" w:rsidR="00E2480E" w:rsidRDefault="00E248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0E"/>
    <w:rsid w:val="000E5A31"/>
    <w:rsid w:val="0025144F"/>
    <w:rsid w:val="004D301D"/>
    <w:rsid w:val="006A6E35"/>
    <w:rsid w:val="00706E91"/>
    <w:rsid w:val="00A571CD"/>
    <w:rsid w:val="00DD4797"/>
    <w:rsid w:val="00E24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70221"/>
  <w15:chartTrackingRefBased/>
  <w15:docId w15:val="{967CF0D4-AACE-42D3-A762-E71D9A62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80E"/>
  </w:style>
  <w:style w:type="character" w:styleId="CommentReference">
    <w:name w:val="annotation reference"/>
    <w:basedOn w:val="DefaultParagraphFont"/>
    <w:uiPriority w:val="99"/>
    <w:semiHidden/>
    <w:unhideWhenUsed/>
    <w:rsid w:val="00E2480E"/>
    <w:rPr>
      <w:sz w:val="16"/>
      <w:szCs w:val="16"/>
    </w:rPr>
  </w:style>
  <w:style w:type="paragraph" w:styleId="CommentText">
    <w:name w:val="annotation text"/>
    <w:basedOn w:val="Normal"/>
    <w:link w:val="CommentTextChar"/>
    <w:uiPriority w:val="99"/>
    <w:semiHidden/>
    <w:unhideWhenUsed/>
    <w:rsid w:val="00E2480E"/>
    <w:pPr>
      <w:spacing w:line="240" w:lineRule="auto"/>
    </w:pPr>
    <w:rPr>
      <w:sz w:val="20"/>
      <w:szCs w:val="20"/>
    </w:rPr>
  </w:style>
  <w:style w:type="character" w:customStyle="1" w:styleId="CommentTextChar">
    <w:name w:val="Comment Text Char"/>
    <w:basedOn w:val="DefaultParagraphFont"/>
    <w:link w:val="CommentText"/>
    <w:uiPriority w:val="99"/>
    <w:semiHidden/>
    <w:rsid w:val="00E2480E"/>
    <w:rPr>
      <w:sz w:val="20"/>
      <w:szCs w:val="20"/>
    </w:rPr>
  </w:style>
  <w:style w:type="paragraph" w:styleId="BalloonText">
    <w:name w:val="Balloon Text"/>
    <w:basedOn w:val="Normal"/>
    <w:link w:val="BalloonTextChar"/>
    <w:uiPriority w:val="99"/>
    <w:semiHidden/>
    <w:unhideWhenUsed/>
    <w:rsid w:val="00E24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80E"/>
    <w:rPr>
      <w:rFonts w:ascii="Segoe UI" w:hAnsi="Segoe UI" w:cs="Segoe UI"/>
      <w:sz w:val="18"/>
      <w:szCs w:val="18"/>
    </w:rPr>
  </w:style>
  <w:style w:type="paragraph" w:styleId="Footer">
    <w:name w:val="footer"/>
    <w:basedOn w:val="Normal"/>
    <w:link w:val="FooterChar"/>
    <w:uiPriority w:val="99"/>
    <w:unhideWhenUsed/>
    <w:rsid w:val="00E24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80E"/>
  </w:style>
  <w:style w:type="paragraph" w:styleId="CommentSubject">
    <w:name w:val="annotation subject"/>
    <w:basedOn w:val="CommentText"/>
    <w:next w:val="CommentText"/>
    <w:link w:val="CommentSubjectChar"/>
    <w:uiPriority w:val="99"/>
    <w:semiHidden/>
    <w:unhideWhenUsed/>
    <w:rsid w:val="00E2480E"/>
    <w:rPr>
      <w:b/>
      <w:bCs/>
    </w:rPr>
  </w:style>
  <w:style w:type="character" w:customStyle="1" w:styleId="CommentSubjectChar">
    <w:name w:val="Comment Subject Char"/>
    <w:basedOn w:val="CommentTextChar"/>
    <w:link w:val="CommentSubject"/>
    <w:uiPriority w:val="99"/>
    <w:semiHidden/>
    <w:rsid w:val="00E248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4DC3D1F6</Template>
  <TotalTime>1</TotalTime>
  <Pages>2</Pages>
  <Words>402</Words>
  <Characters>2295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Lamyman</dc:creator>
  <cp:keywords/>
  <dc:description/>
  <cp:lastModifiedBy>Williamson,Precious 6830</cp:lastModifiedBy>
  <cp:revision>2</cp:revision>
  <dcterms:created xsi:type="dcterms:W3CDTF">2021-11-24T16:05:00Z</dcterms:created>
  <dcterms:modified xsi:type="dcterms:W3CDTF">2021-11-24T16:05:00Z</dcterms:modified>
</cp:coreProperties>
</file>