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6D3A3" w14:textId="77777777" w:rsidR="00FC63DC" w:rsidRDefault="00FC63DC" w:rsidP="00FC63DC">
      <w:pPr>
        <w:jc w:val="center"/>
        <w:rPr>
          <w:rFonts w:cs="Arial"/>
          <w:b/>
          <w:sz w:val="28"/>
          <w:szCs w:val="28"/>
        </w:rPr>
      </w:pPr>
    </w:p>
    <w:p w14:paraId="2111F8FF" w14:textId="77777777" w:rsidR="00FC63DC" w:rsidRDefault="00FC63DC" w:rsidP="00FC63DC">
      <w:pPr>
        <w:jc w:val="center"/>
        <w:rPr>
          <w:rFonts w:cs="Arial"/>
          <w:b/>
          <w:sz w:val="28"/>
          <w:szCs w:val="28"/>
        </w:rPr>
      </w:pPr>
    </w:p>
    <w:p w14:paraId="498A0DE0" w14:textId="77777777" w:rsidR="00FC63DC" w:rsidRDefault="00FC63DC" w:rsidP="00FC63DC">
      <w:pPr>
        <w:jc w:val="center"/>
        <w:rPr>
          <w:rFonts w:cs="Arial"/>
          <w:b/>
          <w:sz w:val="28"/>
          <w:szCs w:val="28"/>
        </w:rPr>
      </w:pPr>
    </w:p>
    <w:p w14:paraId="50432FE7" w14:textId="56415AA6" w:rsidR="00D85DC6" w:rsidRPr="007F7249" w:rsidRDefault="00D85DC6" w:rsidP="00D85DC6">
      <w:pPr>
        <w:pStyle w:val="Title"/>
      </w:pPr>
      <w:r>
        <w:rPr>
          <w:noProof/>
          <w:lang w:eastAsia="en-GB"/>
        </w:rPr>
        <w:drawing>
          <wp:inline distT="0" distB="0" distL="0" distR="0" wp14:anchorId="325DCCAD" wp14:editId="71898A88">
            <wp:extent cx="2852328" cy="1152939"/>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247" cy="1156544"/>
                    </a:xfrm>
                    <a:prstGeom prst="rect">
                      <a:avLst/>
                    </a:prstGeom>
                    <a:noFill/>
                  </pic:spPr>
                </pic:pic>
              </a:graphicData>
            </a:graphic>
          </wp:inline>
        </w:drawing>
      </w:r>
      <w:r>
        <w:t xml:space="preserve">     </w:t>
      </w:r>
    </w:p>
    <w:p w14:paraId="3C918F7A" w14:textId="77777777" w:rsidR="00DB332D" w:rsidRDefault="00DB332D" w:rsidP="00DB332D">
      <w:pPr>
        <w:rPr>
          <w:lang w:eastAsia="en-US"/>
        </w:rPr>
      </w:pPr>
    </w:p>
    <w:p w14:paraId="373A1E00" w14:textId="77777777" w:rsidR="00962ADE" w:rsidRPr="00DB332D" w:rsidRDefault="00962ADE" w:rsidP="00DB332D">
      <w:pPr>
        <w:rPr>
          <w:lang w:eastAsia="en-US"/>
        </w:rPr>
      </w:pPr>
    </w:p>
    <w:p w14:paraId="4B9DC84E" w14:textId="77777777" w:rsidR="0059411C" w:rsidRDefault="0059411C" w:rsidP="00DB332D">
      <w:pPr>
        <w:pStyle w:val="Title"/>
      </w:pPr>
    </w:p>
    <w:p w14:paraId="61B121EF" w14:textId="77777777" w:rsidR="002874FD" w:rsidRDefault="002874FD" w:rsidP="002874FD">
      <w:pPr>
        <w:pStyle w:val="Title"/>
      </w:pPr>
      <w:bookmarkStart w:id="0" w:name="_Toc466543234"/>
      <w:r>
        <w:t>Police and Crime Commissioner for Warwickshire</w:t>
      </w:r>
    </w:p>
    <w:p w14:paraId="636FBD04" w14:textId="77777777" w:rsidR="002874FD" w:rsidRPr="00D40267" w:rsidRDefault="002874FD" w:rsidP="002874FD"/>
    <w:bookmarkEnd w:id="0"/>
    <w:p w14:paraId="50B33192" w14:textId="77777777" w:rsidR="002874FD" w:rsidRPr="00D40267" w:rsidRDefault="002874FD" w:rsidP="002874FD">
      <w:pPr>
        <w:pStyle w:val="Title"/>
      </w:pPr>
      <w:r>
        <w:t>Request for Proposal</w:t>
      </w:r>
    </w:p>
    <w:p w14:paraId="05819631" w14:textId="77777777" w:rsidR="002874FD" w:rsidRDefault="002874FD" w:rsidP="002874FD">
      <w:pPr>
        <w:pStyle w:val="Title"/>
      </w:pPr>
      <w:r>
        <w:t>Commissioning Needs Assessment Consultancy</w:t>
      </w:r>
    </w:p>
    <w:p w14:paraId="576B9BB5" w14:textId="77777777" w:rsidR="002874FD" w:rsidRDefault="002874FD" w:rsidP="002874FD">
      <w:pPr>
        <w:pStyle w:val="Title"/>
      </w:pPr>
      <w:r w:rsidRPr="00D40267">
        <w:t>Ref WP21-0075</w:t>
      </w:r>
    </w:p>
    <w:p w14:paraId="2CCFA554" w14:textId="77777777" w:rsidR="0059411C" w:rsidRDefault="0059411C" w:rsidP="000B4DA2">
      <w:pPr>
        <w:pStyle w:val="Title"/>
      </w:pPr>
    </w:p>
    <w:p w14:paraId="350659DD" w14:textId="77777777" w:rsidR="00BE225E" w:rsidRDefault="00DB332D" w:rsidP="000B4DA2">
      <w:pPr>
        <w:pStyle w:val="Title"/>
      </w:pPr>
      <w:r w:rsidRPr="0017287D">
        <w:t>Supplier Assurance</w:t>
      </w:r>
      <w:r w:rsidR="0059411C">
        <w:t xml:space="preserve"> Questionnaire</w:t>
      </w:r>
    </w:p>
    <w:p w14:paraId="4FB23EAA" w14:textId="77777777" w:rsidR="00AE68AF" w:rsidRPr="00AE68AF" w:rsidRDefault="00AE68AF" w:rsidP="00AE68AF">
      <w:pPr>
        <w:rPr>
          <w:lang w:eastAsia="en-US"/>
        </w:rPr>
      </w:pPr>
    </w:p>
    <w:p w14:paraId="041ACF43" w14:textId="77777777" w:rsidR="00AE68AF" w:rsidRDefault="00AE68AF" w:rsidP="00AE68AF">
      <w:pPr>
        <w:pStyle w:val="Title"/>
      </w:pPr>
      <w:r w:rsidRPr="00AE68AF">
        <w:t>Official-Sensitive-Commercial</w:t>
      </w:r>
    </w:p>
    <w:p w14:paraId="138DE61B" w14:textId="77777777" w:rsidR="00B73A83" w:rsidRPr="00B73A83" w:rsidRDefault="00B73A83" w:rsidP="00B73A83">
      <w:pPr>
        <w:pStyle w:val="Title"/>
      </w:pPr>
      <w:r>
        <w:t>(When complete)</w:t>
      </w:r>
    </w:p>
    <w:p w14:paraId="45C14617" w14:textId="77777777" w:rsidR="00AE68AF" w:rsidRPr="00AE68AF" w:rsidRDefault="00AE68AF" w:rsidP="00AE68AF">
      <w:pPr>
        <w:rPr>
          <w:lang w:eastAsia="en-US"/>
        </w:rPr>
      </w:pPr>
    </w:p>
    <w:p w14:paraId="22AAC79C" w14:textId="77777777" w:rsidR="009800E6" w:rsidRDefault="009800E6" w:rsidP="000B4DA2">
      <w:pPr>
        <w:pStyle w:val="Title"/>
      </w:pPr>
    </w:p>
    <w:p w14:paraId="48E31683" w14:textId="15AE0FC3" w:rsidR="00C314B3" w:rsidRDefault="0017287D" w:rsidP="002874FD">
      <w:pPr>
        <w:spacing w:after="0"/>
        <w:jc w:val="left"/>
        <w:rPr>
          <w:b/>
          <w:color w:val="321E73"/>
          <w:sz w:val="28"/>
        </w:rPr>
      </w:pPr>
      <w:r>
        <w:rPr>
          <w:b/>
          <w:sz w:val="28"/>
        </w:rPr>
        <w:br w:type="page"/>
      </w:r>
      <w:r w:rsidR="00DB332D" w:rsidRPr="00D85DC6">
        <w:rPr>
          <w:b/>
          <w:color w:val="321E73"/>
          <w:sz w:val="28"/>
        </w:rPr>
        <w:lastRenderedPageBreak/>
        <w:t>Contents</w:t>
      </w:r>
    </w:p>
    <w:p w14:paraId="4AE38199" w14:textId="77777777" w:rsidR="00D85DC6" w:rsidRPr="00D85DC6" w:rsidRDefault="00D85DC6" w:rsidP="00DB332D">
      <w:pPr>
        <w:rPr>
          <w:b/>
          <w:color w:val="321E73"/>
          <w:sz w:val="28"/>
        </w:rPr>
      </w:pPr>
    </w:p>
    <w:p w14:paraId="30AC8E52" w14:textId="77777777" w:rsidR="002874FD" w:rsidRDefault="00DB332D">
      <w:pPr>
        <w:pStyle w:val="TOC1"/>
        <w:tabs>
          <w:tab w:val="left" w:pos="440"/>
          <w:tab w:val="right" w:leader="dot" w:pos="9060"/>
        </w:tabs>
        <w:rPr>
          <w:rFonts w:asciiTheme="minorHAnsi" w:eastAsiaTheme="minorEastAsia" w:hAnsiTheme="minorHAnsi" w:cstheme="minorBidi"/>
          <w:noProof/>
          <w:sz w:val="22"/>
          <w:szCs w:val="22"/>
        </w:rPr>
      </w:pPr>
      <w:r>
        <w:rPr>
          <w:b/>
          <w:sz w:val="28"/>
        </w:rPr>
        <w:fldChar w:fldCharType="begin"/>
      </w:r>
      <w:r>
        <w:rPr>
          <w:b/>
          <w:sz w:val="28"/>
        </w:rPr>
        <w:instrText xml:space="preserve"> TOC \h \z \t "Heading 1,1" </w:instrText>
      </w:r>
      <w:r>
        <w:rPr>
          <w:b/>
          <w:sz w:val="28"/>
        </w:rPr>
        <w:fldChar w:fldCharType="separate"/>
      </w:r>
      <w:hyperlink w:anchor="_Toc74313353" w:history="1">
        <w:r w:rsidR="002874FD" w:rsidRPr="00691814">
          <w:rPr>
            <w:rStyle w:val="Hyperlink"/>
            <w:noProof/>
          </w:rPr>
          <w:t>1</w:t>
        </w:r>
        <w:r w:rsidR="002874FD">
          <w:rPr>
            <w:rFonts w:asciiTheme="minorHAnsi" w:eastAsiaTheme="minorEastAsia" w:hAnsiTheme="minorHAnsi" w:cstheme="minorBidi"/>
            <w:noProof/>
            <w:sz w:val="22"/>
            <w:szCs w:val="22"/>
          </w:rPr>
          <w:tab/>
        </w:r>
        <w:r w:rsidR="002874FD" w:rsidRPr="00691814">
          <w:rPr>
            <w:rStyle w:val="Hyperlink"/>
            <w:noProof/>
          </w:rPr>
          <w:t>Introduction</w:t>
        </w:r>
        <w:r w:rsidR="002874FD">
          <w:rPr>
            <w:noProof/>
            <w:webHidden/>
          </w:rPr>
          <w:tab/>
        </w:r>
        <w:r w:rsidR="002874FD">
          <w:rPr>
            <w:noProof/>
            <w:webHidden/>
          </w:rPr>
          <w:fldChar w:fldCharType="begin"/>
        </w:r>
        <w:r w:rsidR="002874FD">
          <w:rPr>
            <w:noProof/>
            <w:webHidden/>
          </w:rPr>
          <w:instrText xml:space="preserve"> PAGEREF _Toc74313353 \h </w:instrText>
        </w:r>
        <w:r w:rsidR="002874FD">
          <w:rPr>
            <w:noProof/>
            <w:webHidden/>
          </w:rPr>
        </w:r>
        <w:r w:rsidR="002874FD">
          <w:rPr>
            <w:noProof/>
            <w:webHidden/>
          </w:rPr>
          <w:fldChar w:fldCharType="separate"/>
        </w:r>
        <w:r w:rsidR="002874FD">
          <w:rPr>
            <w:noProof/>
            <w:webHidden/>
          </w:rPr>
          <w:t>3</w:t>
        </w:r>
        <w:r w:rsidR="002874FD">
          <w:rPr>
            <w:noProof/>
            <w:webHidden/>
          </w:rPr>
          <w:fldChar w:fldCharType="end"/>
        </w:r>
      </w:hyperlink>
    </w:p>
    <w:p w14:paraId="66DC9A4E"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4" w:history="1">
        <w:r w:rsidRPr="00691814">
          <w:rPr>
            <w:rStyle w:val="Hyperlink"/>
            <w:rFonts w:eastAsiaTheme="majorEastAsia"/>
            <w:noProof/>
          </w:rPr>
          <w:t>2</w:t>
        </w:r>
        <w:r>
          <w:rPr>
            <w:rFonts w:asciiTheme="minorHAnsi" w:eastAsiaTheme="minorEastAsia" w:hAnsiTheme="minorHAnsi" w:cstheme="minorBidi"/>
            <w:noProof/>
            <w:sz w:val="22"/>
            <w:szCs w:val="22"/>
          </w:rPr>
          <w:tab/>
        </w:r>
        <w:r w:rsidRPr="00691814">
          <w:rPr>
            <w:rStyle w:val="Hyperlink"/>
            <w:rFonts w:eastAsiaTheme="majorEastAsia"/>
            <w:noProof/>
          </w:rPr>
          <w:t>Supplier Background Information</w:t>
        </w:r>
        <w:r>
          <w:rPr>
            <w:noProof/>
            <w:webHidden/>
          </w:rPr>
          <w:tab/>
        </w:r>
        <w:r>
          <w:rPr>
            <w:noProof/>
            <w:webHidden/>
          </w:rPr>
          <w:fldChar w:fldCharType="begin"/>
        </w:r>
        <w:r>
          <w:rPr>
            <w:noProof/>
            <w:webHidden/>
          </w:rPr>
          <w:instrText xml:space="preserve"> PAGEREF _Toc74313354 \h </w:instrText>
        </w:r>
        <w:r>
          <w:rPr>
            <w:noProof/>
            <w:webHidden/>
          </w:rPr>
        </w:r>
        <w:r>
          <w:rPr>
            <w:noProof/>
            <w:webHidden/>
          </w:rPr>
          <w:fldChar w:fldCharType="separate"/>
        </w:r>
        <w:r>
          <w:rPr>
            <w:noProof/>
            <w:webHidden/>
          </w:rPr>
          <w:t>3</w:t>
        </w:r>
        <w:r>
          <w:rPr>
            <w:noProof/>
            <w:webHidden/>
          </w:rPr>
          <w:fldChar w:fldCharType="end"/>
        </w:r>
      </w:hyperlink>
    </w:p>
    <w:p w14:paraId="38189D38"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5" w:history="1">
        <w:r w:rsidRPr="00691814">
          <w:rPr>
            <w:rStyle w:val="Hyperlink"/>
            <w:rFonts w:eastAsiaTheme="majorEastAsia"/>
            <w:noProof/>
          </w:rPr>
          <w:t>3</w:t>
        </w:r>
        <w:r>
          <w:rPr>
            <w:rFonts w:asciiTheme="minorHAnsi" w:eastAsiaTheme="minorEastAsia" w:hAnsiTheme="minorHAnsi" w:cstheme="minorBidi"/>
            <w:noProof/>
            <w:sz w:val="22"/>
            <w:szCs w:val="22"/>
          </w:rPr>
          <w:tab/>
        </w:r>
        <w:r w:rsidRPr="00691814">
          <w:rPr>
            <w:rStyle w:val="Hyperlink"/>
            <w:rFonts w:eastAsiaTheme="majorEastAsia"/>
            <w:noProof/>
          </w:rPr>
          <w:t>Eligibility to Supply</w:t>
        </w:r>
        <w:r>
          <w:rPr>
            <w:noProof/>
            <w:webHidden/>
          </w:rPr>
          <w:tab/>
        </w:r>
        <w:r>
          <w:rPr>
            <w:noProof/>
            <w:webHidden/>
          </w:rPr>
          <w:fldChar w:fldCharType="begin"/>
        </w:r>
        <w:r>
          <w:rPr>
            <w:noProof/>
            <w:webHidden/>
          </w:rPr>
          <w:instrText xml:space="preserve"> PAGEREF _Toc74313355 \h </w:instrText>
        </w:r>
        <w:r>
          <w:rPr>
            <w:noProof/>
            <w:webHidden/>
          </w:rPr>
        </w:r>
        <w:r>
          <w:rPr>
            <w:noProof/>
            <w:webHidden/>
          </w:rPr>
          <w:fldChar w:fldCharType="separate"/>
        </w:r>
        <w:r>
          <w:rPr>
            <w:noProof/>
            <w:webHidden/>
          </w:rPr>
          <w:t>4</w:t>
        </w:r>
        <w:r>
          <w:rPr>
            <w:noProof/>
            <w:webHidden/>
          </w:rPr>
          <w:fldChar w:fldCharType="end"/>
        </w:r>
      </w:hyperlink>
    </w:p>
    <w:p w14:paraId="235442FD"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6" w:history="1">
        <w:r w:rsidRPr="00691814">
          <w:rPr>
            <w:rStyle w:val="Hyperlink"/>
            <w:noProof/>
          </w:rPr>
          <w:t>4</w:t>
        </w:r>
        <w:r>
          <w:rPr>
            <w:rFonts w:asciiTheme="minorHAnsi" w:eastAsiaTheme="minorEastAsia" w:hAnsiTheme="minorHAnsi" w:cstheme="minorBidi"/>
            <w:noProof/>
            <w:sz w:val="22"/>
            <w:szCs w:val="22"/>
          </w:rPr>
          <w:tab/>
        </w:r>
        <w:r w:rsidRPr="00691814">
          <w:rPr>
            <w:rStyle w:val="Hyperlink"/>
            <w:noProof/>
          </w:rPr>
          <w:t>Financial Accounts and Insurance</w:t>
        </w:r>
        <w:r>
          <w:rPr>
            <w:noProof/>
            <w:webHidden/>
          </w:rPr>
          <w:tab/>
        </w:r>
        <w:r>
          <w:rPr>
            <w:noProof/>
            <w:webHidden/>
          </w:rPr>
          <w:fldChar w:fldCharType="begin"/>
        </w:r>
        <w:r>
          <w:rPr>
            <w:noProof/>
            <w:webHidden/>
          </w:rPr>
          <w:instrText xml:space="preserve"> PAGEREF _Toc74313356 \h </w:instrText>
        </w:r>
        <w:r>
          <w:rPr>
            <w:noProof/>
            <w:webHidden/>
          </w:rPr>
        </w:r>
        <w:r>
          <w:rPr>
            <w:noProof/>
            <w:webHidden/>
          </w:rPr>
          <w:fldChar w:fldCharType="separate"/>
        </w:r>
        <w:r>
          <w:rPr>
            <w:noProof/>
            <w:webHidden/>
          </w:rPr>
          <w:t>7</w:t>
        </w:r>
        <w:r>
          <w:rPr>
            <w:noProof/>
            <w:webHidden/>
          </w:rPr>
          <w:fldChar w:fldCharType="end"/>
        </w:r>
      </w:hyperlink>
    </w:p>
    <w:p w14:paraId="729AAEFC"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7" w:history="1">
        <w:r w:rsidRPr="00691814">
          <w:rPr>
            <w:rStyle w:val="Hyperlink"/>
            <w:noProof/>
          </w:rPr>
          <w:t>5</w:t>
        </w:r>
        <w:r>
          <w:rPr>
            <w:rFonts w:asciiTheme="minorHAnsi" w:eastAsiaTheme="minorEastAsia" w:hAnsiTheme="minorHAnsi" w:cstheme="minorBidi"/>
            <w:noProof/>
            <w:sz w:val="22"/>
            <w:szCs w:val="22"/>
          </w:rPr>
          <w:tab/>
        </w:r>
        <w:r w:rsidRPr="00691814">
          <w:rPr>
            <w:rStyle w:val="Hyperlink"/>
            <w:noProof/>
          </w:rPr>
          <w:t>Equal Opportunities Declaration</w:t>
        </w:r>
        <w:r>
          <w:rPr>
            <w:noProof/>
            <w:webHidden/>
          </w:rPr>
          <w:tab/>
        </w:r>
        <w:r>
          <w:rPr>
            <w:noProof/>
            <w:webHidden/>
          </w:rPr>
          <w:fldChar w:fldCharType="begin"/>
        </w:r>
        <w:r>
          <w:rPr>
            <w:noProof/>
            <w:webHidden/>
          </w:rPr>
          <w:instrText xml:space="preserve"> PAGEREF _Toc74313357 \h </w:instrText>
        </w:r>
        <w:r>
          <w:rPr>
            <w:noProof/>
            <w:webHidden/>
          </w:rPr>
        </w:r>
        <w:r>
          <w:rPr>
            <w:noProof/>
            <w:webHidden/>
          </w:rPr>
          <w:fldChar w:fldCharType="separate"/>
        </w:r>
        <w:r>
          <w:rPr>
            <w:noProof/>
            <w:webHidden/>
          </w:rPr>
          <w:t>8</w:t>
        </w:r>
        <w:r>
          <w:rPr>
            <w:noProof/>
            <w:webHidden/>
          </w:rPr>
          <w:fldChar w:fldCharType="end"/>
        </w:r>
      </w:hyperlink>
    </w:p>
    <w:p w14:paraId="3337F9E6"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8" w:history="1">
        <w:r w:rsidRPr="00691814">
          <w:rPr>
            <w:rStyle w:val="Hyperlink"/>
            <w:noProof/>
          </w:rPr>
          <w:t>6</w:t>
        </w:r>
        <w:r>
          <w:rPr>
            <w:rFonts w:asciiTheme="minorHAnsi" w:eastAsiaTheme="minorEastAsia" w:hAnsiTheme="minorHAnsi" w:cstheme="minorBidi"/>
            <w:noProof/>
            <w:sz w:val="22"/>
            <w:szCs w:val="22"/>
          </w:rPr>
          <w:tab/>
        </w:r>
        <w:r w:rsidRPr="00691814">
          <w:rPr>
            <w:rStyle w:val="Hyperlink"/>
            <w:noProof/>
          </w:rPr>
          <w:t>Modern Slavery &amp; Human Trafficking Declaration</w:t>
        </w:r>
        <w:r>
          <w:rPr>
            <w:noProof/>
            <w:webHidden/>
          </w:rPr>
          <w:tab/>
        </w:r>
        <w:r>
          <w:rPr>
            <w:noProof/>
            <w:webHidden/>
          </w:rPr>
          <w:fldChar w:fldCharType="begin"/>
        </w:r>
        <w:r>
          <w:rPr>
            <w:noProof/>
            <w:webHidden/>
          </w:rPr>
          <w:instrText xml:space="preserve"> PAGEREF _Toc74313358 \h </w:instrText>
        </w:r>
        <w:r>
          <w:rPr>
            <w:noProof/>
            <w:webHidden/>
          </w:rPr>
        </w:r>
        <w:r>
          <w:rPr>
            <w:noProof/>
            <w:webHidden/>
          </w:rPr>
          <w:fldChar w:fldCharType="separate"/>
        </w:r>
        <w:r>
          <w:rPr>
            <w:noProof/>
            <w:webHidden/>
          </w:rPr>
          <w:t>10</w:t>
        </w:r>
        <w:r>
          <w:rPr>
            <w:noProof/>
            <w:webHidden/>
          </w:rPr>
          <w:fldChar w:fldCharType="end"/>
        </w:r>
      </w:hyperlink>
    </w:p>
    <w:p w14:paraId="057ACC3E"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59" w:history="1">
        <w:r w:rsidRPr="00691814">
          <w:rPr>
            <w:rStyle w:val="Hyperlink"/>
            <w:noProof/>
          </w:rPr>
          <w:t>7</w:t>
        </w:r>
        <w:r>
          <w:rPr>
            <w:rFonts w:asciiTheme="minorHAnsi" w:eastAsiaTheme="minorEastAsia" w:hAnsiTheme="minorHAnsi" w:cstheme="minorBidi"/>
            <w:noProof/>
            <w:sz w:val="22"/>
            <w:szCs w:val="22"/>
          </w:rPr>
          <w:tab/>
        </w:r>
        <w:r w:rsidRPr="00691814">
          <w:rPr>
            <w:rStyle w:val="Hyperlink"/>
            <w:noProof/>
          </w:rPr>
          <w:t>Health &amp; Safety</w:t>
        </w:r>
        <w:r>
          <w:rPr>
            <w:noProof/>
            <w:webHidden/>
          </w:rPr>
          <w:tab/>
        </w:r>
        <w:r>
          <w:rPr>
            <w:noProof/>
            <w:webHidden/>
          </w:rPr>
          <w:fldChar w:fldCharType="begin"/>
        </w:r>
        <w:r>
          <w:rPr>
            <w:noProof/>
            <w:webHidden/>
          </w:rPr>
          <w:instrText xml:space="preserve"> PAGEREF _Toc74313359 \h </w:instrText>
        </w:r>
        <w:r>
          <w:rPr>
            <w:noProof/>
            <w:webHidden/>
          </w:rPr>
        </w:r>
        <w:r>
          <w:rPr>
            <w:noProof/>
            <w:webHidden/>
          </w:rPr>
          <w:fldChar w:fldCharType="separate"/>
        </w:r>
        <w:r>
          <w:rPr>
            <w:noProof/>
            <w:webHidden/>
          </w:rPr>
          <w:t>12</w:t>
        </w:r>
        <w:r>
          <w:rPr>
            <w:noProof/>
            <w:webHidden/>
          </w:rPr>
          <w:fldChar w:fldCharType="end"/>
        </w:r>
      </w:hyperlink>
    </w:p>
    <w:p w14:paraId="52FA1846"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60" w:history="1">
        <w:r w:rsidRPr="00691814">
          <w:rPr>
            <w:rStyle w:val="Hyperlink"/>
            <w:noProof/>
          </w:rPr>
          <w:t>8</w:t>
        </w:r>
        <w:r>
          <w:rPr>
            <w:rFonts w:asciiTheme="minorHAnsi" w:eastAsiaTheme="minorEastAsia" w:hAnsiTheme="minorHAnsi" w:cstheme="minorBidi"/>
            <w:noProof/>
            <w:sz w:val="22"/>
            <w:szCs w:val="22"/>
          </w:rPr>
          <w:tab/>
        </w:r>
        <w:r w:rsidRPr="00691814">
          <w:rPr>
            <w:rStyle w:val="Hyperlink"/>
            <w:noProof/>
          </w:rPr>
          <w:t>Environmental &amp; Sustainability</w:t>
        </w:r>
        <w:r>
          <w:rPr>
            <w:noProof/>
            <w:webHidden/>
          </w:rPr>
          <w:tab/>
        </w:r>
        <w:r>
          <w:rPr>
            <w:noProof/>
            <w:webHidden/>
          </w:rPr>
          <w:fldChar w:fldCharType="begin"/>
        </w:r>
        <w:r>
          <w:rPr>
            <w:noProof/>
            <w:webHidden/>
          </w:rPr>
          <w:instrText xml:space="preserve"> PAGEREF _Toc74313360 \h </w:instrText>
        </w:r>
        <w:r>
          <w:rPr>
            <w:noProof/>
            <w:webHidden/>
          </w:rPr>
        </w:r>
        <w:r>
          <w:rPr>
            <w:noProof/>
            <w:webHidden/>
          </w:rPr>
          <w:fldChar w:fldCharType="separate"/>
        </w:r>
        <w:r>
          <w:rPr>
            <w:noProof/>
            <w:webHidden/>
          </w:rPr>
          <w:t>13</w:t>
        </w:r>
        <w:r>
          <w:rPr>
            <w:noProof/>
            <w:webHidden/>
          </w:rPr>
          <w:fldChar w:fldCharType="end"/>
        </w:r>
      </w:hyperlink>
    </w:p>
    <w:p w14:paraId="5F8226A5" w14:textId="77777777" w:rsidR="002874FD" w:rsidRDefault="002874FD">
      <w:pPr>
        <w:pStyle w:val="TOC1"/>
        <w:tabs>
          <w:tab w:val="left" w:pos="440"/>
          <w:tab w:val="right" w:leader="dot" w:pos="9060"/>
        </w:tabs>
        <w:rPr>
          <w:rFonts w:asciiTheme="minorHAnsi" w:eastAsiaTheme="minorEastAsia" w:hAnsiTheme="minorHAnsi" w:cstheme="minorBidi"/>
          <w:noProof/>
          <w:sz w:val="22"/>
          <w:szCs w:val="22"/>
        </w:rPr>
      </w:pPr>
      <w:hyperlink w:anchor="_Toc74313361" w:history="1">
        <w:r w:rsidRPr="00691814">
          <w:rPr>
            <w:rStyle w:val="Hyperlink"/>
            <w:noProof/>
          </w:rPr>
          <w:t>9</w:t>
        </w:r>
        <w:r>
          <w:rPr>
            <w:rFonts w:asciiTheme="minorHAnsi" w:eastAsiaTheme="minorEastAsia" w:hAnsiTheme="minorHAnsi" w:cstheme="minorBidi"/>
            <w:noProof/>
            <w:sz w:val="22"/>
            <w:szCs w:val="22"/>
          </w:rPr>
          <w:tab/>
        </w:r>
        <w:r w:rsidRPr="00691814">
          <w:rPr>
            <w:rStyle w:val="Hyperlink"/>
            <w:noProof/>
          </w:rPr>
          <w:t>Declaration</w:t>
        </w:r>
        <w:r>
          <w:rPr>
            <w:noProof/>
            <w:webHidden/>
          </w:rPr>
          <w:tab/>
        </w:r>
        <w:r>
          <w:rPr>
            <w:noProof/>
            <w:webHidden/>
          </w:rPr>
          <w:fldChar w:fldCharType="begin"/>
        </w:r>
        <w:r>
          <w:rPr>
            <w:noProof/>
            <w:webHidden/>
          </w:rPr>
          <w:instrText xml:space="preserve"> PAGEREF _Toc74313361 \h </w:instrText>
        </w:r>
        <w:r>
          <w:rPr>
            <w:noProof/>
            <w:webHidden/>
          </w:rPr>
        </w:r>
        <w:r>
          <w:rPr>
            <w:noProof/>
            <w:webHidden/>
          </w:rPr>
          <w:fldChar w:fldCharType="separate"/>
        </w:r>
        <w:r>
          <w:rPr>
            <w:noProof/>
            <w:webHidden/>
          </w:rPr>
          <w:t>14</w:t>
        </w:r>
        <w:r>
          <w:rPr>
            <w:noProof/>
            <w:webHidden/>
          </w:rPr>
          <w:fldChar w:fldCharType="end"/>
        </w:r>
      </w:hyperlink>
    </w:p>
    <w:p w14:paraId="3B2D43ED" w14:textId="77777777" w:rsidR="00DB332D" w:rsidRDefault="00DB332D" w:rsidP="00DB332D">
      <w:pPr>
        <w:rPr>
          <w:b/>
          <w:sz w:val="28"/>
        </w:rPr>
      </w:pPr>
      <w:r>
        <w:rPr>
          <w:b/>
          <w:sz w:val="28"/>
        </w:rPr>
        <w:fldChar w:fldCharType="end"/>
      </w:r>
    </w:p>
    <w:p w14:paraId="5293AB45" w14:textId="77777777" w:rsidR="00DB332D" w:rsidRPr="00DB332D" w:rsidRDefault="00DB332D" w:rsidP="00DB332D">
      <w:pPr>
        <w:rPr>
          <w:b/>
          <w:sz w:val="28"/>
        </w:rPr>
      </w:pPr>
    </w:p>
    <w:p w14:paraId="061E5D8C" w14:textId="77777777" w:rsidR="00C314B3" w:rsidRDefault="00C314B3" w:rsidP="00BE225E">
      <w:pPr>
        <w:jc w:val="center"/>
        <w:rPr>
          <w:rFonts w:asciiTheme="minorHAnsi" w:hAnsiTheme="minorHAnsi" w:cstheme="minorHAnsi"/>
          <w:b/>
          <w:sz w:val="32"/>
          <w:szCs w:val="32"/>
        </w:rPr>
      </w:pPr>
    </w:p>
    <w:p w14:paraId="55F7716A" w14:textId="77777777" w:rsidR="00C314B3" w:rsidRDefault="00C314B3" w:rsidP="00BE225E">
      <w:pPr>
        <w:jc w:val="center"/>
        <w:rPr>
          <w:rFonts w:asciiTheme="minorHAnsi" w:hAnsiTheme="minorHAnsi" w:cstheme="minorHAnsi"/>
          <w:b/>
          <w:sz w:val="32"/>
          <w:szCs w:val="32"/>
        </w:rPr>
      </w:pPr>
    </w:p>
    <w:p w14:paraId="10C6DA22" w14:textId="77777777" w:rsidR="00C314B3" w:rsidRDefault="00C314B3" w:rsidP="00BE225E">
      <w:pPr>
        <w:jc w:val="center"/>
        <w:rPr>
          <w:rFonts w:asciiTheme="minorHAnsi" w:hAnsiTheme="minorHAnsi" w:cstheme="minorHAnsi"/>
          <w:b/>
          <w:sz w:val="32"/>
          <w:szCs w:val="32"/>
        </w:rPr>
      </w:pPr>
    </w:p>
    <w:p w14:paraId="37AB1009" w14:textId="77777777" w:rsidR="00BE225E" w:rsidRDefault="00BE225E" w:rsidP="00BE225E">
      <w:pPr>
        <w:jc w:val="center"/>
        <w:rPr>
          <w:rFonts w:asciiTheme="minorHAnsi" w:hAnsiTheme="minorHAnsi" w:cstheme="minorHAnsi"/>
          <w:b/>
          <w:sz w:val="32"/>
          <w:szCs w:val="32"/>
        </w:rPr>
      </w:pPr>
    </w:p>
    <w:p w14:paraId="38930043" w14:textId="77777777" w:rsidR="00BE225E" w:rsidRDefault="00BE225E" w:rsidP="00BE225E">
      <w:pPr>
        <w:jc w:val="center"/>
        <w:rPr>
          <w:rFonts w:asciiTheme="minorHAnsi" w:hAnsiTheme="minorHAnsi" w:cstheme="minorHAnsi"/>
          <w:b/>
          <w:sz w:val="32"/>
          <w:szCs w:val="32"/>
        </w:rPr>
      </w:pPr>
    </w:p>
    <w:p w14:paraId="7A7DDFC1" w14:textId="77777777" w:rsidR="00BE225E" w:rsidRDefault="00BE225E" w:rsidP="00BE225E">
      <w:pPr>
        <w:jc w:val="center"/>
        <w:rPr>
          <w:rFonts w:asciiTheme="minorHAnsi" w:hAnsiTheme="minorHAnsi" w:cstheme="minorHAnsi"/>
          <w:b/>
          <w:sz w:val="32"/>
          <w:szCs w:val="32"/>
        </w:rPr>
      </w:pPr>
    </w:p>
    <w:p w14:paraId="49FDF203" w14:textId="77777777" w:rsidR="00E667FE" w:rsidRDefault="00E667FE">
      <w:pPr>
        <w:rPr>
          <w:rFonts w:eastAsiaTheme="majorEastAsia" w:cstheme="majorBidi"/>
          <w:b/>
          <w:spacing w:val="5"/>
          <w:kern w:val="28"/>
          <w:sz w:val="32"/>
          <w:szCs w:val="52"/>
          <w:lang w:eastAsia="en-US"/>
        </w:rPr>
      </w:pPr>
      <w:r>
        <w:br w:type="page"/>
      </w:r>
      <w:bookmarkStart w:id="1" w:name="_GoBack"/>
      <w:bookmarkEnd w:id="1"/>
    </w:p>
    <w:p w14:paraId="2E3A4385" w14:textId="77777777" w:rsidR="0059411C" w:rsidRDefault="0059411C" w:rsidP="00DB332D">
      <w:pPr>
        <w:pStyle w:val="Heading1"/>
        <w:rPr>
          <w:rFonts w:eastAsia="Times New Roman"/>
        </w:rPr>
      </w:pPr>
      <w:bookmarkStart w:id="2" w:name="_Toc74313353"/>
      <w:r>
        <w:rPr>
          <w:rFonts w:eastAsia="Times New Roman"/>
        </w:rPr>
        <w:lastRenderedPageBreak/>
        <w:t>Introduction</w:t>
      </w:r>
      <w:bookmarkEnd w:id="2"/>
    </w:p>
    <w:p w14:paraId="0C3D0469" w14:textId="65063A14" w:rsidR="0059411C" w:rsidRPr="004710F2" w:rsidRDefault="0059411C" w:rsidP="0059411C">
      <w:r>
        <w:t xml:space="preserve">This is </w:t>
      </w:r>
      <w:r w:rsidR="002874FD">
        <w:t xml:space="preserve">a </w:t>
      </w:r>
      <w:r>
        <w:t xml:space="preserve">Supplier Assurance Questionnaire. Suppliers may be asked to complete this document prior to providing goods, services or works or as part of a competitive </w:t>
      </w:r>
      <w:r w:rsidR="004D1EE8">
        <w:t>tender</w:t>
      </w:r>
      <w:r>
        <w:t xml:space="preserve"> exercise.</w:t>
      </w:r>
      <w:r w:rsidR="00293CC8">
        <w:t xml:space="preserve"> </w:t>
      </w:r>
      <w:r w:rsidRPr="004710F2">
        <w:t xml:space="preserve">The </w:t>
      </w:r>
      <w:r>
        <w:rPr>
          <w:b/>
        </w:rPr>
        <w:t xml:space="preserve">Questionnaire </w:t>
      </w:r>
      <w:r w:rsidRPr="004710F2">
        <w:rPr>
          <w:b/>
        </w:rPr>
        <w:t>must be fully completed</w:t>
      </w:r>
      <w:r w:rsidRPr="004710F2">
        <w:t xml:space="preserve"> even if you </w:t>
      </w:r>
      <w:r>
        <w:t xml:space="preserve">are an existing supplier or </w:t>
      </w:r>
      <w:r w:rsidR="00D85DC6">
        <w:t>have made previous submissions.</w:t>
      </w:r>
    </w:p>
    <w:p w14:paraId="1BDEE160" w14:textId="77777777" w:rsidR="005A04D4" w:rsidRDefault="0059411C" w:rsidP="0059411C">
      <w:r w:rsidRPr="004710F2">
        <w:t xml:space="preserve">Please ensure that you </w:t>
      </w:r>
      <w:r w:rsidRPr="004710F2">
        <w:rPr>
          <w:b/>
        </w:rPr>
        <w:t>answer all the questions</w:t>
      </w:r>
      <w:r>
        <w:t xml:space="preserve">.  </w:t>
      </w:r>
      <w:r w:rsidRPr="004710F2">
        <w:t xml:space="preserve">Unless instructed otherwise, when answering the questions please give details that specifically relate to your </w:t>
      </w:r>
      <w:r>
        <w:t>company</w:t>
      </w:r>
      <w:r w:rsidRPr="004710F2">
        <w:t xml:space="preserve"> not to the group if your </w:t>
      </w:r>
      <w:r>
        <w:t>company</w:t>
      </w:r>
      <w:r w:rsidRPr="004710F2">
        <w:t xml:space="preserve"> forms part of a group.</w:t>
      </w:r>
      <w:r w:rsidRPr="00F96379">
        <w:t xml:space="preserve"> </w:t>
      </w:r>
      <w:r w:rsidRPr="004710F2">
        <w:t xml:space="preserve">If you consider that a question is not relevant or applicable to your </w:t>
      </w:r>
      <w:r>
        <w:t>company</w:t>
      </w:r>
      <w:r w:rsidRPr="004710F2">
        <w:t>, you should ente</w:t>
      </w:r>
      <w:r>
        <w:t>r NOT APPLICABLE</w:t>
      </w:r>
      <w:r w:rsidRPr="004710F2">
        <w:t xml:space="preserve"> along w</w:t>
      </w:r>
      <w:r w:rsidR="006441D2">
        <w:t xml:space="preserve">ith the reason or reasons why. </w:t>
      </w:r>
      <w:r w:rsidR="00F91029" w:rsidRPr="00F91029">
        <w:rPr>
          <w:b/>
        </w:rPr>
        <w:t>Please</w:t>
      </w:r>
      <w:r w:rsidRPr="00F91029">
        <w:rPr>
          <w:b/>
        </w:rPr>
        <w:t xml:space="preserve"> ensure that all requested supporting documents are submitted</w:t>
      </w:r>
      <w:r>
        <w:t>.</w:t>
      </w:r>
    </w:p>
    <w:p w14:paraId="5078E050" w14:textId="77777777" w:rsidR="00FC63DC" w:rsidRPr="00FF6674" w:rsidRDefault="00A33BD1" w:rsidP="00FF6674">
      <w:pPr>
        <w:pStyle w:val="Heading1"/>
      </w:pPr>
      <w:bookmarkStart w:id="3" w:name="_Toc74313354"/>
      <w:r w:rsidRPr="00FF6674">
        <w:t xml:space="preserve">Supplier </w:t>
      </w:r>
      <w:r w:rsidR="00DB332D" w:rsidRPr="00FF6674">
        <w:t>Background Information</w:t>
      </w:r>
      <w:bookmarkEnd w:id="3"/>
    </w:p>
    <w:tbl>
      <w:tblPr>
        <w:tblStyle w:val="TableGrid"/>
        <w:tblW w:w="0" w:type="auto"/>
        <w:tblLayout w:type="fixed"/>
        <w:tblLook w:val="04A0" w:firstRow="1" w:lastRow="0" w:firstColumn="1" w:lastColumn="0" w:noHBand="0" w:noVBand="1"/>
      </w:tblPr>
      <w:tblGrid>
        <w:gridCol w:w="5382"/>
        <w:gridCol w:w="3544"/>
      </w:tblGrid>
      <w:tr w:rsidR="00DB541D" w14:paraId="7367DF6F" w14:textId="77777777" w:rsidTr="00B45115">
        <w:tc>
          <w:tcPr>
            <w:tcW w:w="5382" w:type="dxa"/>
            <w:shd w:val="clear" w:color="auto" w:fill="D9D9D9" w:themeFill="background1" w:themeFillShade="D9"/>
          </w:tcPr>
          <w:p w14:paraId="48423EFE" w14:textId="77777777" w:rsidR="00DB541D" w:rsidRPr="00D85DC6" w:rsidRDefault="00DD3069" w:rsidP="00D85DC6">
            <w:pPr>
              <w:rPr>
                <w:b/>
              </w:rPr>
            </w:pPr>
            <w:r w:rsidRPr="00D85DC6">
              <w:rPr>
                <w:b/>
              </w:rPr>
              <w:t>Supplier</w:t>
            </w:r>
            <w:r w:rsidR="005A04D4" w:rsidRPr="00D85DC6">
              <w:rPr>
                <w:b/>
              </w:rPr>
              <w:t xml:space="preserve"> Company Name</w:t>
            </w:r>
          </w:p>
        </w:tc>
        <w:tc>
          <w:tcPr>
            <w:tcW w:w="3544" w:type="dxa"/>
          </w:tcPr>
          <w:p w14:paraId="30777FA0" w14:textId="77777777" w:rsidR="00DB541D" w:rsidRPr="00DB541D" w:rsidRDefault="00DB541D" w:rsidP="00D85DC6"/>
        </w:tc>
      </w:tr>
      <w:tr w:rsidR="00DB541D" w14:paraId="6620A6D4" w14:textId="77777777" w:rsidTr="00B45115">
        <w:tc>
          <w:tcPr>
            <w:tcW w:w="5382" w:type="dxa"/>
            <w:shd w:val="clear" w:color="auto" w:fill="D9D9D9" w:themeFill="background1" w:themeFillShade="D9"/>
          </w:tcPr>
          <w:p w14:paraId="72F39C02" w14:textId="77777777" w:rsidR="00DB541D" w:rsidRPr="00D85DC6" w:rsidRDefault="005A04D4" w:rsidP="00D85DC6">
            <w:pPr>
              <w:rPr>
                <w:b/>
              </w:rPr>
            </w:pPr>
            <w:r w:rsidRPr="00D85DC6">
              <w:rPr>
                <w:b/>
              </w:rPr>
              <w:t>Former Trading Name (s) if any</w:t>
            </w:r>
          </w:p>
        </w:tc>
        <w:tc>
          <w:tcPr>
            <w:tcW w:w="3544" w:type="dxa"/>
          </w:tcPr>
          <w:p w14:paraId="06B4EE25" w14:textId="77777777" w:rsidR="00DB541D" w:rsidRPr="00DB541D" w:rsidRDefault="00DB541D" w:rsidP="00D85DC6"/>
        </w:tc>
      </w:tr>
      <w:tr w:rsidR="00DB541D" w14:paraId="6694662E" w14:textId="77777777" w:rsidTr="00B45115">
        <w:tc>
          <w:tcPr>
            <w:tcW w:w="5382" w:type="dxa"/>
            <w:shd w:val="clear" w:color="auto" w:fill="D9D9D9" w:themeFill="background1" w:themeFillShade="D9"/>
          </w:tcPr>
          <w:p w14:paraId="0DAD055C" w14:textId="77777777" w:rsidR="00DB541D" w:rsidRPr="00D85DC6" w:rsidRDefault="00DB541D" w:rsidP="00D85DC6">
            <w:pPr>
              <w:rPr>
                <w:b/>
              </w:rPr>
            </w:pPr>
            <w:r w:rsidRPr="00D85DC6">
              <w:rPr>
                <w:b/>
              </w:rPr>
              <w:t>Registered Address</w:t>
            </w:r>
          </w:p>
          <w:p w14:paraId="41B354F1" w14:textId="77777777" w:rsidR="00F91029" w:rsidRPr="00D85DC6" w:rsidRDefault="00F91029" w:rsidP="00D85DC6">
            <w:pPr>
              <w:rPr>
                <w:b/>
              </w:rPr>
            </w:pPr>
          </w:p>
        </w:tc>
        <w:tc>
          <w:tcPr>
            <w:tcW w:w="3544" w:type="dxa"/>
          </w:tcPr>
          <w:p w14:paraId="17CE7613" w14:textId="77777777" w:rsidR="00DB541D" w:rsidRPr="00DB541D" w:rsidRDefault="00DB541D" w:rsidP="00D85DC6"/>
        </w:tc>
      </w:tr>
      <w:tr w:rsidR="005A04D4" w14:paraId="37BD123A" w14:textId="77777777" w:rsidTr="00B45115">
        <w:tc>
          <w:tcPr>
            <w:tcW w:w="5382" w:type="dxa"/>
            <w:shd w:val="clear" w:color="auto" w:fill="D9D9D9" w:themeFill="background1" w:themeFillShade="D9"/>
          </w:tcPr>
          <w:p w14:paraId="6620E426" w14:textId="77777777" w:rsidR="005A04D4" w:rsidRPr="00D85DC6" w:rsidRDefault="005A04D4" w:rsidP="00D85DC6">
            <w:pPr>
              <w:rPr>
                <w:b/>
              </w:rPr>
            </w:pPr>
            <w:r w:rsidRPr="00D85DC6">
              <w:rPr>
                <w:b/>
              </w:rPr>
              <w:t>Supplier Contact Name &amp; Position</w:t>
            </w:r>
          </w:p>
          <w:p w14:paraId="16DD8629" w14:textId="77777777" w:rsidR="00F91029" w:rsidRPr="00D85DC6" w:rsidRDefault="00F91029" w:rsidP="00D85DC6">
            <w:pPr>
              <w:rPr>
                <w:b/>
              </w:rPr>
            </w:pPr>
          </w:p>
        </w:tc>
        <w:tc>
          <w:tcPr>
            <w:tcW w:w="3544" w:type="dxa"/>
          </w:tcPr>
          <w:p w14:paraId="4B708C24" w14:textId="77777777" w:rsidR="005A04D4" w:rsidRPr="00DB541D" w:rsidRDefault="005A04D4" w:rsidP="00D85DC6"/>
        </w:tc>
      </w:tr>
      <w:tr w:rsidR="005A04D4" w14:paraId="5F0302BE" w14:textId="77777777" w:rsidTr="00B45115">
        <w:tc>
          <w:tcPr>
            <w:tcW w:w="5382" w:type="dxa"/>
            <w:shd w:val="clear" w:color="auto" w:fill="D9D9D9" w:themeFill="background1" w:themeFillShade="D9"/>
          </w:tcPr>
          <w:p w14:paraId="6B710A0B" w14:textId="77777777" w:rsidR="005A04D4" w:rsidRPr="00D85DC6" w:rsidRDefault="005A04D4" w:rsidP="00D85DC6">
            <w:pPr>
              <w:rPr>
                <w:b/>
              </w:rPr>
            </w:pPr>
            <w:r w:rsidRPr="00D85DC6">
              <w:rPr>
                <w:b/>
              </w:rPr>
              <w:t>Contact E-mail Address</w:t>
            </w:r>
          </w:p>
        </w:tc>
        <w:tc>
          <w:tcPr>
            <w:tcW w:w="3544" w:type="dxa"/>
          </w:tcPr>
          <w:p w14:paraId="6A9B3311" w14:textId="77777777" w:rsidR="005A04D4" w:rsidRPr="00DB541D" w:rsidRDefault="005A04D4" w:rsidP="00D85DC6"/>
        </w:tc>
      </w:tr>
      <w:tr w:rsidR="005A04D4" w14:paraId="4125D77B" w14:textId="77777777" w:rsidTr="00B45115">
        <w:tc>
          <w:tcPr>
            <w:tcW w:w="5382" w:type="dxa"/>
            <w:shd w:val="clear" w:color="auto" w:fill="D9D9D9" w:themeFill="background1" w:themeFillShade="D9"/>
          </w:tcPr>
          <w:p w14:paraId="118D1EA0" w14:textId="77777777" w:rsidR="005A04D4" w:rsidRPr="00D85DC6" w:rsidRDefault="005A04D4" w:rsidP="00D85DC6">
            <w:pPr>
              <w:rPr>
                <w:b/>
              </w:rPr>
            </w:pPr>
            <w:r w:rsidRPr="00D85DC6">
              <w:rPr>
                <w:b/>
              </w:rPr>
              <w:t>Contact Telephone Number</w:t>
            </w:r>
          </w:p>
        </w:tc>
        <w:tc>
          <w:tcPr>
            <w:tcW w:w="3544" w:type="dxa"/>
          </w:tcPr>
          <w:p w14:paraId="6DDC8D4E" w14:textId="77777777" w:rsidR="005A04D4" w:rsidRPr="00DB541D" w:rsidRDefault="005A04D4" w:rsidP="00D85DC6"/>
        </w:tc>
      </w:tr>
      <w:tr w:rsidR="00DB541D" w14:paraId="70D1EE35" w14:textId="77777777" w:rsidTr="00B45115">
        <w:tc>
          <w:tcPr>
            <w:tcW w:w="5382" w:type="dxa"/>
            <w:shd w:val="clear" w:color="auto" w:fill="D9D9D9" w:themeFill="background1" w:themeFillShade="D9"/>
          </w:tcPr>
          <w:p w14:paraId="63C8641F" w14:textId="77777777" w:rsidR="00DB541D" w:rsidRPr="00D85DC6" w:rsidRDefault="00DB541D" w:rsidP="00D85DC6">
            <w:pPr>
              <w:rPr>
                <w:b/>
              </w:rPr>
            </w:pPr>
            <w:r w:rsidRPr="00D85DC6">
              <w:rPr>
                <w:b/>
              </w:rPr>
              <w:t>Date the business commenced</w:t>
            </w:r>
          </w:p>
        </w:tc>
        <w:tc>
          <w:tcPr>
            <w:tcW w:w="3544" w:type="dxa"/>
          </w:tcPr>
          <w:p w14:paraId="19B5DC52" w14:textId="77777777" w:rsidR="00DB541D" w:rsidRPr="00DB541D" w:rsidRDefault="00DB541D" w:rsidP="00D85DC6"/>
        </w:tc>
      </w:tr>
      <w:tr w:rsidR="00DB541D" w14:paraId="553C974F" w14:textId="77777777" w:rsidTr="00B45115">
        <w:tc>
          <w:tcPr>
            <w:tcW w:w="5382" w:type="dxa"/>
            <w:shd w:val="clear" w:color="auto" w:fill="D9D9D9" w:themeFill="background1" w:themeFillShade="D9"/>
          </w:tcPr>
          <w:p w14:paraId="40AC5ED7" w14:textId="77777777" w:rsidR="00DB541D" w:rsidRPr="00D85DC6" w:rsidRDefault="00DB541D" w:rsidP="00D85DC6">
            <w:pPr>
              <w:rPr>
                <w:b/>
              </w:rPr>
            </w:pPr>
            <w:r w:rsidRPr="00D85DC6">
              <w:rPr>
                <w:b/>
              </w:rPr>
              <w:t>Company Registration Number</w:t>
            </w:r>
          </w:p>
        </w:tc>
        <w:tc>
          <w:tcPr>
            <w:tcW w:w="3544" w:type="dxa"/>
          </w:tcPr>
          <w:p w14:paraId="2FBF340D" w14:textId="77777777" w:rsidR="00DB541D" w:rsidRPr="00DB541D" w:rsidRDefault="00DB541D" w:rsidP="00D85DC6"/>
        </w:tc>
      </w:tr>
      <w:tr w:rsidR="00F91029" w14:paraId="59879A14" w14:textId="77777777" w:rsidTr="00B45115">
        <w:tc>
          <w:tcPr>
            <w:tcW w:w="5382" w:type="dxa"/>
            <w:shd w:val="clear" w:color="auto" w:fill="D9D9D9" w:themeFill="background1" w:themeFillShade="D9"/>
          </w:tcPr>
          <w:p w14:paraId="1085A192" w14:textId="77777777" w:rsidR="00F91029" w:rsidRPr="00D85DC6" w:rsidRDefault="00F91029" w:rsidP="00D85DC6">
            <w:pPr>
              <w:rPr>
                <w:b/>
              </w:rPr>
            </w:pPr>
            <w:r w:rsidRPr="00D85DC6">
              <w:rPr>
                <w:b/>
              </w:rPr>
              <w:t>Company VAT Number (if applicable)</w:t>
            </w:r>
          </w:p>
        </w:tc>
        <w:tc>
          <w:tcPr>
            <w:tcW w:w="3544" w:type="dxa"/>
          </w:tcPr>
          <w:p w14:paraId="719418C8" w14:textId="77777777" w:rsidR="00F91029" w:rsidRPr="00DB541D" w:rsidRDefault="00F91029" w:rsidP="00D85DC6"/>
        </w:tc>
      </w:tr>
      <w:tr w:rsidR="00DB541D" w14:paraId="30FABC26" w14:textId="77777777" w:rsidTr="00B45115">
        <w:tc>
          <w:tcPr>
            <w:tcW w:w="5382" w:type="dxa"/>
            <w:shd w:val="clear" w:color="auto" w:fill="D9D9D9" w:themeFill="background1" w:themeFillShade="D9"/>
          </w:tcPr>
          <w:p w14:paraId="422EE0FC" w14:textId="77777777" w:rsidR="00DB541D" w:rsidRPr="00D85DC6" w:rsidRDefault="00DB541D" w:rsidP="00D85DC6">
            <w:pPr>
              <w:rPr>
                <w:b/>
              </w:rPr>
            </w:pPr>
            <w:r w:rsidRPr="00D85DC6">
              <w:rPr>
                <w:b/>
              </w:rPr>
              <w:t xml:space="preserve">Is the </w:t>
            </w:r>
            <w:r w:rsidR="00DD3069" w:rsidRPr="00D85DC6">
              <w:rPr>
                <w:b/>
              </w:rPr>
              <w:t xml:space="preserve">Supplier </w:t>
            </w:r>
            <w:r w:rsidRPr="00D85DC6">
              <w:rPr>
                <w:b/>
              </w:rPr>
              <w:t>a subsidiary of another body?</w:t>
            </w:r>
          </w:p>
        </w:tc>
        <w:tc>
          <w:tcPr>
            <w:tcW w:w="3544" w:type="dxa"/>
          </w:tcPr>
          <w:p w14:paraId="1B79F6B8" w14:textId="77777777" w:rsidR="00DB541D" w:rsidRPr="00DB541D" w:rsidRDefault="00DB541D" w:rsidP="00D85DC6"/>
        </w:tc>
      </w:tr>
      <w:tr w:rsidR="002345F8" w14:paraId="3433453E" w14:textId="77777777" w:rsidTr="00B45115">
        <w:tc>
          <w:tcPr>
            <w:tcW w:w="5382" w:type="dxa"/>
            <w:shd w:val="clear" w:color="auto" w:fill="D9D9D9" w:themeFill="background1" w:themeFillShade="D9"/>
          </w:tcPr>
          <w:p w14:paraId="1E10C656" w14:textId="77777777" w:rsidR="002345F8" w:rsidRPr="00D85DC6" w:rsidRDefault="002345F8" w:rsidP="00D85DC6">
            <w:pPr>
              <w:rPr>
                <w:b/>
              </w:rPr>
            </w:pPr>
            <w:r w:rsidRPr="00D85DC6">
              <w:rPr>
                <w:b/>
              </w:rPr>
              <w:t>Please confirm whether you</w:t>
            </w:r>
            <w:r w:rsidR="00F91029" w:rsidRPr="00D85DC6">
              <w:rPr>
                <w:b/>
              </w:rPr>
              <w:t>r organisation is a</w:t>
            </w:r>
            <w:r w:rsidR="0032312D" w:rsidRPr="00D85DC6">
              <w:rPr>
                <w:b/>
              </w:rPr>
              <w:t xml:space="preserve"> </w:t>
            </w:r>
            <w:r w:rsidR="002E57FE" w:rsidRPr="00D85DC6">
              <w:rPr>
                <w:b/>
              </w:rPr>
              <w:t>Small-Medium sized enterprise (SME)</w:t>
            </w:r>
            <w:r w:rsidR="00B45115">
              <w:rPr>
                <w:b/>
              </w:rPr>
              <w:t xml:space="preserve"> as defined in T</w:t>
            </w:r>
            <w:r w:rsidRPr="00D85DC6">
              <w:rPr>
                <w:b/>
              </w:rPr>
              <w:t>h</w:t>
            </w:r>
            <w:r w:rsidR="006441D2" w:rsidRPr="00D85DC6">
              <w:rPr>
                <w:b/>
              </w:rPr>
              <w:t xml:space="preserve">e Companies Act </w:t>
            </w:r>
            <w:r w:rsidR="00B45115">
              <w:rPr>
                <w:b/>
              </w:rPr>
              <w:t xml:space="preserve">as having </w:t>
            </w:r>
            <w:r w:rsidRPr="00D85DC6">
              <w:rPr>
                <w:b/>
              </w:rPr>
              <w:t>two out of three of the following characteristics:</w:t>
            </w:r>
          </w:p>
          <w:p w14:paraId="0495A47E" w14:textId="77777777" w:rsidR="002345F8" w:rsidRPr="00B45115" w:rsidRDefault="0032312D" w:rsidP="00B45115">
            <w:pPr>
              <w:pStyle w:val="ListParagraph"/>
              <w:numPr>
                <w:ilvl w:val="0"/>
                <w:numId w:val="20"/>
              </w:numPr>
              <w:rPr>
                <w:b/>
              </w:rPr>
            </w:pPr>
            <w:r w:rsidRPr="00B45115">
              <w:rPr>
                <w:b/>
              </w:rPr>
              <w:t>Turnover: less than £25M</w:t>
            </w:r>
          </w:p>
          <w:p w14:paraId="7BD421AE" w14:textId="77777777" w:rsidR="0032312D" w:rsidRPr="00B45115" w:rsidRDefault="0032312D" w:rsidP="00B45115">
            <w:pPr>
              <w:pStyle w:val="ListParagraph"/>
              <w:numPr>
                <w:ilvl w:val="0"/>
                <w:numId w:val="20"/>
              </w:numPr>
              <w:rPr>
                <w:b/>
              </w:rPr>
            </w:pPr>
            <w:r w:rsidRPr="00B45115">
              <w:rPr>
                <w:b/>
              </w:rPr>
              <w:t>Employees: less than 250</w:t>
            </w:r>
          </w:p>
          <w:p w14:paraId="141CFAFD" w14:textId="77777777" w:rsidR="002345F8" w:rsidRPr="00B45115" w:rsidRDefault="0032312D" w:rsidP="00B45115">
            <w:pPr>
              <w:pStyle w:val="ListParagraph"/>
              <w:numPr>
                <w:ilvl w:val="0"/>
                <w:numId w:val="20"/>
              </w:numPr>
              <w:rPr>
                <w:b/>
              </w:rPr>
            </w:pPr>
            <w:r w:rsidRPr="00B45115">
              <w:rPr>
                <w:b/>
              </w:rPr>
              <w:t>Gross Assets: less than £12.5M</w:t>
            </w:r>
          </w:p>
        </w:tc>
        <w:tc>
          <w:tcPr>
            <w:tcW w:w="3544" w:type="dxa"/>
          </w:tcPr>
          <w:p w14:paraId="36D5693E" w14:textId="77777777" w:rsidR="002345F8" w:rsidRPr="00DB541D" w:rsidRDefault="002345F8" w:rsidP="00D85DC6"/>
        </w:tc>
      </w:tr>
      <w:tr w:rsidR="006441D2" w:rsidRPr="00DB541D" w14:paraId="0AC01745" w14:textId="77777777" w:rsidTr="00B45115">
        <w:tc>
          <w:tcPr>
            <w:tcW w:w="5382" w:type="dxa"/>
            <w:shd w:val="clear" w:color="auto" w:fill="D9D9D9" w:themeFill="background1" w:themeFillShade="D9"/>
          </w:tcPr>
          <w:p w14:paraId="2DF42D92" w14:textId="77777777" w:rsidR="006441D2" w:rsidRPr="00D85DC6" w:rsidRDefault="006441D2" w:rsidP="00D85DC6">
            <w:pPr>
              <w:rPr>
                <w:b/>
              </w:rPr>
            </w:pPr>
            <w:r w:rsidRPr="00D85DC6">
              <w:rPr>
                <w:b/>
              </w:rPr>
              <w:t>Is the Supplier registered to any British or International Standards</w:t>
            </w:r>
            <w:r w:rsidR="007B28DF" w:rsidRPr="00D85DC6">
              <w:rPr>
                <w:b/>
              </w:rPr>
              <w:t>? (for example BS5750, ISO 9001</w:t>
            </w:r>
            <w:r w:rsidRPr="00D85DC6">
              <w:rPr>
                <w:b/>
              </w:rPr>
              <w:t>).  Please provide latest certification.</w:t>
            </w:r>
          </w:p>
        </w:tc>
        <w:tc>
          <w:tcPr>
            <w:tcW w:w="3544" w:type="dxa"/>
          </w:tcPr>
          <w:p w14:paraId="0B850FE9" w14:textId="77777777" w:rsidR="006441D2" w:rsidRPr="00DB541D" w:rsidRDefault="006441D2" w:rsidP="00D85DC6"/>
        </w:tc>
      </w:tr>
      <w:tr w:rsidR="006441D2" w:rsidRPr="00DB541D" w14:paraId="384C79D5" w14:textId="77777777" w:rsidTr="00B45115">
        <w:tc>
          <w:tcPr>
            <w:tcW w:w="5382" w:type="dxa"/>
            <w:shd w:val="clear" w:color="auto" w:fill="D9D9D9" w:themeFill="background1" w:themeFillShade="D9"/>
          </w:tcPr>
          <w:p w14:paraId="06495955" w14:textId="77777777" w:rsidR="006441D2" w:rsidRPr="00D85DC6" w:rsidRDefault="006441D2" w:rsidP="00D85DC6">
            <w:pPr>
              <w:rPr>
                <w:b/>
              </w:rPr>
            </w:pPr>
            <w:r w:rsidRPr="00D85DC6">
              <w:rPr>
                <w:b/>
              </w:rPr>
              <w:t>Do you hold ISO 27001 accreditation or any other relevant security certifications? Please provide latest certification.</w:t>
            </w:r>
          </w:p>
        </w:tc>
        <w:tc>
          <w:tcPr>
            <w:tcW w:w="3544" w:type="dxa"/>
          </w:tcPr>
          <w:p w14:paraId="46F4CC3F" w14:textId="77777777" w:rsidR="006441D2" w:rsidRPr="00DB541D" w:rsidRDefault="006441D2" w:rsidP="00D85DC6"/>
        </w:tc>
      </w:tr>
    </w:tbl>
    <w:p w14:paraId="68EABE43" w14:textId="77777777" w:rsidR="00DB541D" w:rsidRPr="00FF6674" w:rsidRDefault="00DB332D" w:rsidP="00FF6674">
      <w:pPr>
        <w:pStyle w:val="Heading1"/>
      </w:pPr>
      <w:bookmarkStart w:id="4" w:name="_Toc74313355"/>
      <w:r w:rsidRPr="00FF6674">
        <w:lastRenderedPageBreak/>
        <w:t>Eligibility to Supply</w:t>
      </w:r>
      <w:bookmarkEnd w:id="4"/>
    </w:p>
    <w:p w14:paraId="10920109" w14:textId="07DC075B" w:rsidR="00DB541D" w:rsidRDefault="00DB541D" w:rsidP="00DB541D">
      <w:pPr>
        <w:rPr>
          <w:rFonts w:cs="Arial"/>
          <w:b/>
          <w:szCs w:val="22"/>
        </w:rPr>
      </w:pPr>
      <w:r w:rsidRPr="00564DD2">
        <w:rPr>
          <w:rFonts w:cs="Arial"/>
          <w:b/>
          <w:szCs w:val="22"/>
        </w:rPr>
        <w:t>If you answer ‘yes’ to any question in th</w:t>
      </w:r>
      <w:r w:rsidR="0087473F">
        <w:rPr>
          <w:rFonts w:cs="Arial"/>
          <w:b/>
          <w:szCs w:val="22"/>
        </w:rPr>
        <w:t>e following</w:t>
      </w:r>
      <w:r w:rsidRPr="00564DD2">
        <w:rPr>
          <w:rFonts w:cs="Arial"/>
          <w:b/>
          <w:szCs w:val="22"/>
        </w:rPr>
        <w:t xml:space="preserve"> section </w:t>
      </w:r>
      <w:r w:rsidR="008A6F47">
        <w:rPr>
          <w:rFonts w:cs="Arial"/>
          <w:b/>
          <w:szCs w:val="22"/>
        </w:rPr>
        <w:t xml:space="preserve">you may not be eligible to supply </w:t>
      </w:r>
      <w:r w:rsidR="002874FD">
        <w:rPr>
          <w:rFonts w:cs="Arial"/>
          <w:b/>
          <w:szCs w:val="22"/>
        </w:rPr>
        <w:t>The Warwickshire Police &amp; Crime Commissioner</w:t>
      </w:r>
      <w:r w:rsidRPr="00564DD2">
        <w:rPr>
          <w:rFonts w:cs="Arial"/>
          <w:b/>
          <w:szCs w:val="22"/>
        </w:rPr>
        <w:t xml:space="preserve">; </w:t>
      </w:r>
      <w:r w:rsidR="0087473F">
        <w:rPr>
          <w:rFonts w:cs="Arial"/>
          <w:b/>
          <w:szCs w:val="22"/>
        </w:rPr>
        <w:t xml:space="preserve">please </w:t>
      </w:r>
      <w:r w:rsidRPr="00564DD2">
        <w:rPr>
          <w:rFonts w:cs="Arial"/>
          <w:b/>
          <w:szCs w:val="22"/>
        </w:rPr>
        <w:t xml:space="preserve">contact us </w:t>
      </w:r>
      <w:r w:rsidR="0087473F">
        <w:rPr>
          <w:rFonts w:cs="Arial"/>
          <w:b/>
          <w:szCs w:val="22"/>
        </w:rPr>
        <w:t xml:space="preserve">should you have any queries when completing </w:t>
      </w:r>
      <w:r w:rsidRPr="00564DD2">
        <w:rPr>
          <w:rFonts w:cs="Arial"/>
          <w:b/>
          <w:szCs w:val="22"/>
        </w:rPr>
        <w:t>this form.</w:t>
      </w:r>
    </w:p>
    <w:p w14:paraId="4C3E70F0" w14:textId="77777777" w:rsidR="00C853AC" w:rsidRPr="00564DD2" w:rsidRDefault="00C853AC" w:rsidP="00DB541D">
      <w:pPr>
        <w:rPr>
          <w:rFonts w:cs="Arial"/>
          <w:b/>
          <w:szCs w:val="22"/>
        </w:rPr>
      </w:pPr>
      <w:r w:rsidRPr="00564DD2">
        <w:rPr>
          <w:rFonts w:cs="Arial"/>
          <w:i/>
          <w:szCs w:val="22"/>
        </w:rPr>
        <w:t>In the event that any of the foll</w:t>
      </w:r>
      <w:r w:rsidR="00293CC8">
        <w:rPr>
          <w:rFonts w:cs="Arial"/>
          <w:i/>
          <w:szCs w:val="22"/>
        </w:rPr>
        <w:t xml:space="preserve">owing do apply, please set out </w:t>
      </w:r>
      <w:r w:rsidRPr="00564DD2">
        <w:rPr>
          <w:rFonts w:cs="Arial"/>
          <w:i/>
          <w:szCs w:val="22"/>
        </w:rPr>
        <w:t xml:space="preserve">in a separate </w:t>
      </w:r>
      <w:r w:rsidR="00293CC8">
        <w:rPr>
          <w:rFonts w:cs="Arial"/>
          <w:i/>
          <w:szCs w:val="22"/>
        </w:rPr>
        <w:t xml:space="preserve">sheet </w:t>
      </w:r>
      <w:r w:rsidRPr="00564DD2">
        <w:rPr>
          <w:rFonts w:cs="Arial"/>
          <w:i/>
          <w:szCs w:val="22"/>
        </w:rPr>
        <w:t xml:space="preserve">details of the incident and </w:t>
      </w:r>
      <w:r w:rsidR="00293CC8">
        <w:rPr>
          <w:rFonts w:cs="Arial"/>
          <w:i/>
          <w:szCs w:val="22"/>
        </w:rPr>
        <w:t>remedial action taken</w:t>
      </w:r>
      <w:r w:rsidRPr="00564DD2">
        <w:rPr>
          <w:rFonts w:cs="Arial"/>
          <w:i/>
          <w:szCs w:val="22"/>
        </w:rPr>
        <w:t xml:space="preserve">. </w:t>
      </w:r>
    </w:p>
    <w:tbl>
      <w:tblPr>
        <w:tblStyle w:val="TableGrid"/>
        <w:tblW w:w="9067" w:type="dxa"/>
        <w:tblLook w:val="04A0" w:firstRow="1" w:lastRow="0" w:firstColumn="1" w:lastColumn="0" w:noHBand="0" w:noVBand="1"/>
      </w:tblPr>
      <w:tblGrid>
        <w:gridCol w:w="8217"/>
        <w:gridCol w:w="850"/>
      </w:tblGrid>
      <w:tr w:rsidR="008169E2" w14:paraId="6F0D97CB" w14:textId="77777777" w:rsidTr="00DB332D">
        <w:tc>
          <w:tcPr>
            <w:tcW w:w="8217" w:type="dxa"/>
            <w:shd w:val="clear" w:color="auto" w:fill="D9D9D9" w:themeFill="background1" w:themeFillShade="D9"/>
          </w:tcPr>
          <w:p w14:paraId="127F89A5" w14:textId="77777777" w:rsidR="008169E2" w:rsidRPr="00B45115" w:rsidRDefault="00B76F15" w:rsidP="00B00095">
            <w:pPr>
              <w:rPr>
                <w:rFonts w:asciiTheme="minorHAnsi" w:hAnsiTheme="minorHAnsi" w:cs="Arial"/>
                <w:b/>
                <w:szCs w:val="22"/>
              </w:rPr>
            </w:pPr>
            <w:r w:rsidRPr="00B45115">
              <w:rPr>
                <w:rFonts w:cs="Arial"/>
                <w:b/>
                <w:i/>
                <w:szCs w:val="22"/>
              </w:rPr>
              <w:t>Please state ‘Yes’ or ‘No’ to each question.</w:t>
            </w:r>
          </w:p>
        </w:tc>
        <w:tc>
          <w:tcPr>
            <w:tcW w:w="850" w:type="dxa"/>
            <w:shd w:val="clear" w:color="auto" w:fill="D9D9D9" w:themeFill="background1" w:themeFillShade="D9"/>
          </w:tcPr>
          <w:p w14:paraId="41D04C58" w14:textId="77777777" w:rsidR="008169E2" w:rsidRPr="00B45115" w:rsidRDefault="008169E2" w:rsidP="00B00095">
            <w:pPr>
              <w:rPr>
                <w:rFonts w:asciiTheme="minorHAnsi" w:hAnsiTheme="minorHAnsi" w:cs="Arial"/>
                <w:b/>
                <w:szCs w:val="22"/>
              </w:rPr>
            </w:pPr>
            <w:r w:rsidRPr="00B45115">
              <w:rPr>
                <w:rFonts w:asciiTheme="minorHAnsi" w:hAnsiTheme="minorHAnsi" w:cs="Arial"/>
                <w:b/>
                <w:szCs w:val="22"/>
              </w:rPr>
              <w:t xml:space="preserve"> Y / N</w:t>
            </w:r>
          </w:p>
        </w:tc>
      </w:tr>
      <w:tr w:rsidR="008169E2" w14:paraId="1FDC7AAC" w14:textId="77777777" w:rsidTr="00B45115">
        <w:tc>
          <w:tcPr>
            <w:tcW w:w="8217" w:type="dxa"/>
            <w:shd w:val="clear" w:color="auto" w:fill="D9D9D9" w:themeFill="background1" w:themeFillShade="D9"/>
          </w:tcPr>
          <w:p w14:paraId="7785400D" w14:textId="77777777" w:rsidR="008169E2" w:rsidRPr="00B45115" w:rsidRDefault="008169E2" w:rsidP="00B51D5D">
            <w:pPr>
              <w:rPr>
                <w:rFonts w:asciiTheme="minorHAnsi" w:hAnsiTheme="minorHAnsi" w:cs="Arial"/>
                <w:b/>
                <w:szCs w:val="22"/>
              </w:rPr>
            </w:pPr>
            <w:r w:rsidRPr="00B45115">
              <w:rPr>
                <w:rFonts w:cs="Arial"/>
                <w:b/>
                <w:i/>
                <w:szCs w:val="22"/>
              </w:rPr>
              <w:t>Has your organisation or any directors or partner or any other person who has powers of representation, decision or control been convicted of any of the following offences?</w:t>
            </w:r>
            <w:r w:rsidRPr="00B45115">
              <w:rPr>
                <w:rFonts w:cs="Arial"/>
                <w:b/>
                <w:szCs w:val="22"/>
              </w:rPr>
              <w:tab/>
            </w:r>
          </w:p>
        </w:tc>
        <w:tc>
          <w:tcPr>
            <w:tcW w:w="850" w:type="dxa"/>
          </w:tcPr>
          <w:p w14:paraId="4DF735EC" w14:textId="77777777" w:rsidR="008169E2" w:rsidRDefault="008169E2" w:rsidP="00B00095">
            <w:pPr>
              <w:rPr>
                <w:rFonts w:asciiTheme="minorHAnsi" w:hAnsiTheme="minorHAnsi" w:cs="Arial"/>
                <w:b/>
                <w:szCs w:val="22"/>
              </w:rPr>
            </w:pPr>
          </w:p>
        </w:tc>
      </w:tr>
      <w:tr w:rsidR="008169E2" w14:paraId="55303426" w14:textId="77777777" w:rsidTr="00DB332D">
        <w:tc>
          <w:tcPr>
            <w:tcW w:w="8217" w:type="dxa"/>
          </w:tcPr>
          <w:p w14:paraId="685AED73" w14:textId="77777777" w:rsidR="008169E2" w:rsidRPr="008169E2" w:rsidRDefault="008169E2" w:rsidP="00BE7725">
            <w:pPr>
              <w:pStyle w:val="ListParagraph"/>
              <w:numPr>
                <w:ilvl w:val="0"/>
                <w:numId w:val="3"/>
              </w:numPr>
              <w:rPr>
                <w:rFonts w:asciiTheme="minorHAnsi" w:hAnsiTheme="minorHAnsi" w:cs="Arial"/>
                <w:b/>
                <w:szCs w:val="22"/>
              </w:rPr>
            </w:pPr>
            <w:r w:rsidRPr="008169E2">
              <w:rPr>
                <w:rFonts w:cs="Arial"/>
                <w:szCs w:val="22"/>
              </w:rPr>
              <w:t>conspiracy within the meaning of section 1 or 1A of the Criminal Law Act 1977 or article 9 or 9A of the Criminal Attempts and Conspiracy (Northern Ireland) Order 1983 where that conspiracy relates to participation in a criminal organisations defined in Article 2 of Council Framework Decision 2008/841/JHA;</w:t>
            </w:r>
          </w:p>
        </w:tc>
        <w:tc>
          <w:tcPr>
            <w:tcW w:w="850" w:type="dxa"/>
          </w:tcPr>
          <w:p w14:paraId="0354543C" w14:textId="77777777" w:rsidR="008169E2" w:rsidRDefault="008169E2" w:rsidP="00B00095">
            <w:pPr>
              <w:rPr>
                <w:rFonts w:asciiTheme="minorHAnsi" w:hAnsiTheme="minorHAnsi" w:cs="Arial"/>
                <w:b/>
                <w:szCs w:val="22"/>
              </w:rPr>
            </w:pPr>
          </w:p>
        </w:tc>
      </w:tr>
      <w:tr w:rsidR="008169E2" w14:paraId="2C68BB39" w14:textId="77777777" w:rsidTr="00DB332D">
        <w:tc>
          <w:tcPr>
            <w:tcW w:w="8217" w:type="dxa"/>
          </w:tcPr>
          <w:p w14:paraId="354D720B" w14:textId="77777777" w:rsidR="008169E2" w:rsidRPr="008169E2" w:rsidRDefault="008169E2" w:rsidP="00BE7725">
            <w:pPr>
              <w:pStyle w:val="ListParagraph"/>
              <w:numPr>
                <w:ilvl w:val="0"/>
                <w:numId w:val="3"/>
              </w:numPr>
              <w:rPr>
                <w:rFonts w:cs="Arial"/>
                <w:szCs w:val="22"/>
              </w:rPr>
            </w:pPr>
            <w:r w:rsidRPr="008169E2">
              <w:rPr>
                <w:rFonts w:cs="Arial"/>
                <w:szCs w:val="22"/>
              </w:rPr>
              <w:t>corruption within the meaning of section 1(2) of the Public Bodies Corrupt Practices Act 1889 or section 1 of the Prevention of Corruption Act 1906; where the offence relates to active corruption</w:t>
            </w:r>
            <w:r>
              <w:rPr>
                <w:rFonts w:cs="Arial"/>
                <w:szCs w:val="22"/>
              </w:rPr>
              <w:t>:</w:t>
            </w:r>
          </w:p>
        </w:tc>
        <w:tc>
          <w:tcPr>
            <w:tcW w:w="850" w:type="dxa"/>
          </w:tcPr>
          <w:p w14:paraId="771CF17A" w14:textId="77777777" w:rsidR="008169E2" w:rsidRDefault="008169E2" w:rsidP="00B00095">
            <w:pPr>
              <w:rPr>
                <w:rFonts w:asciiTheme="minorHAnsi" w:hAnsiTheme="minorHAnsi" w:cs="Arial"/>
                <w:b/>
                <w:szCs w:val="22"/>
              </w:rPr>
            </w:pPr>
          </w:p>
        </w:tc>
      </w:tr>
      <w:tr w:rsidR="008169E2" w14:paraId="5ADA200C" w14:textId="77777777" w:rsidTr="00DB332D">
        <w:tc>
          <w:tcPr>
            <w:tcW w:w="8217" w:type="dxa"/>
          </w:tcPr>
          <w:p w14:paraId="48E354BF" w14:textId="77777777" w:rsidR="008169E2" w:rsidRDefault="008A6F47" w:rsidP="00BE7725">
            <w:pPr>
              <w:pStyle w:val="ListParagraph"/>
              <w:numPr>
                <w:ilvl w:val="0"/>
                <w:numId w:val="3"/>
              </w:numPr>
              <w:rPr>
                <w:rFonts w:asciiTheme="minorHAnsi" w:hAnsiTheme="minorHAnsi" w:cs="Arial"/>
                <w:b/>
                <w:szCs w:val="22"/>
              </w:rPr>
            </w:pPr>
            <w:r w:rsidRPr="008A6F47">
              <w:rPr>
                <w:rFonts w:cs="Arial"/>
                <w:szCs w:val="22"/>
              </w:rPr>
              <w:t>The common law offence of bribery; Bribery within the meaning of sections 1, 2 or 6 of the Bribery Act 2010, or section 113 of the Representation of the People Act 1983;</w:t>
            </w:r>
          </w:p>
        </w:tc>
        <w:tc>
          <w:tcPr>
            <w:tcW w:w="850" w:type="dxa"/>
          </w:tcPr>
          <w:p w14:paraId="5436F176" w14:textId="77777777" w:rsidR="008169E2" w:rsidRDefault="008169E2" w:rsidP="00B00095">
            <w:pPr>
              <w:rPr>
                <w:rFonts w:asciiTheme="minorHAnsi" w:hAnsiTheme="minorHAnsi" w:cs="Arial"/>
                <w:b/>
                <w:szCs w:val="22"/>
              </w:rPr>
            </w:pPr>
          </w:p>
        </w:tc>
      </w:tr>
      <w:tr w:rsidR="008169E2" w14:paraId="3C5AD5B3" w14:textId="77777777" w:rsidTr="00DB332D">
        <w:tc>
          <w:tcPr>
            <w:tcW w:w="8217" w:type="dxa"/>
          </w:tcPr>
          <w:p w14:paraId="7D0C4093" w14:textId="77777777" w:rsidR="008169E2" w:rsidRPr="008169E2" w:rsidRDefault="008169E2" w:rsidP="00BE7725">
            <w:pPr>
              <w:pStyle w:val="ListParagraph"/>
              <w:numPr>
                <w:ilvl w:val="0"/>
                <w:numId w:val="3"/>
              </w:numPr>
              <w:rPr>
                <w:rFonts w:asciiTheme="minorHAnsi" w:hAnsiTheme="minorHAnsi" w:cs="Arial"/>
                <w:b/>
                <w:szCs w:val="22"/>
              </w:rPr>
            </w:pPr>
            <w:r w:rsidRPr="008169E2">
              <w:rPr>
                <w:rFonts w:cs="Arial"/>
                <w:szCs w:val="22"/>
              </w:rPr>
              <w:t>fraud, where the offence relates to fraud within the meaning of:</w:t>
            </w:r>
          </w:p>
          <w:p w14:paraId="5A164DE6" w14:textId="77777777" w:rsidR="008A6F47" w:rsidRDefault="008A6F47" w:rsidP="00BE7725">
            <w:pPr>
              <w:pStyle w:val="ListParagraph"/>
              <w:numPr>
                <w:ilvl w:val="0"/>
                <w:numId w:val="13"/>
              </w:numPr>
            </w:pPr>
            <w:r w:rsidRPr="008A6F47">
              <w:t>the common law offe</w:t>
            </w:r>
            <w:r>
              <w:t xml:space="preserve">nce of cheating the Revenue; </w:t>
            </w:r>
          </w:p>
          <w:p w14:paraId="24B74C32" w14:textId="77777777" w:rsidR="008A6F47" w:rsidRDefault="008A6F47" w:rsidP="00BE7725">
            <w:pPr>
              <w:pStyle w:val="ListParagraph"/>
              <w:numPr>
                <w:ilvl w:val="0"/>
                <w:numId w:val="13"/>
              </w:numPr>
            </w:pPr>
            <w:r>
              <w:t>t</w:t>
            </w:r>
            <w:r w:rsidRPr="008A6F47">
              <w:t>he common law offen</w:t>
            </w:r>
            <w:r>
              <w:t xml:space="preserve">ce of conspiracy to defraud; </w:t>
            </w:r>
          </w:p>
          <w:p w14:paraId="26F2D343" w14:textId="77777777" w:rsidR="008A6F47" w:rsidRDefault="008A6F47" w:rsidP="00BE7725">
            <w:pPr>
              <w:pStyle w:val="ListParagraph"/>
              <w:numPr>
                <w:ilvl w:val="0"/>
                <w:numId w:val="13"/>
              </w:numPr>
            </w:pPr>
            <w:r w:rsidRPr="008A6F47">
              <w:t xml:space="preserve">fraud or theft within the meaning of the Theft Act 1968, the Theft Act (Northern Ireland) 1969, the Theft Act 1978 or the Theft (Northern Ireland) Order 1978; </w:t>
            </w:r>
          </w:p>
          <w:p w14:paraId="4C9F748D" w14:textId="77777777" w:rsidR="008A6F47" w:rsidRDefault="008A6F47" w:rsidP="00BE7725">
            <w:pPr>
              <w:pStyle w:val="ListParagraph"/>
              <w:numPr>
                <w:ilvl w:val="0"/>
                <w:numId w:val="13"/>
              </w:numPr>
            </w:pPr>
            <w:r w:rsidRPr="008A6F47">
              <w:t>fraudulent trading within the meaning of section 458 of the Companies Act 1985, article 451 of the Companies (Northern Ireland) Order 1986 or section 9</w:t>
            </w:r>
            <w:r>
              <w:t>93 of the Companies Act 2006;</w:t>
            </w:r>
          </w:p>
          <w:p w14:paraId="1C471C71" w14:textId="77777777" w:rsidR="008A6F47" w:rsidRPr="008A6F47" w:rsidRDefault="008A6F47" w:rsidP="00BE7725">
            <w:pPr>
              <w:pStyle w:val="ListParagraph"/>
              <w:numPr>
                <w:ilvl w:val="0"/>
                <w:numId w:val="13"/>
              </w:numPr>
            </w:pPr>
            <w:r w:rsidRPr="008A6F47">
              <w:t xml:space="preserve">fraudulent evasion within the meaning of section 170 of the Customs and Excise Management Act 1979 or section 72 of the Value Added Tax Act 1994; </w:t>
            </w:r>
          </w:p>
          <w:p w14:paraId="6F1ADF02" w14:textId="77777777" w:rsidR="008A6F47" w:rsidRDefault="008A6F47" w:rsidP="00BE7725">
            <w:pPr>
              <w:pStyle w:val="ListParagraph"/>
              <w:numPr>
                <w:ilvl w:val="0"/>
                <w:numId w:val="13"/>
              </w:numPr>
            </w:pPr>
            <w:r w:rsidRPr="008A6F47">
              <w:t>an offence in connection with taxation in the European Union within the meaning of section 71 of t</w:t>
            </w:r>
            <w:r>
              <w:t>he Criminal Justice Act 1993;</w:t>
            </w:r>
          </w:p>
          <w:p w14:paraId="74EA4643" w14:textId="77777777" w:rsidR="008A6F47" w:rsidRDefault="008A6F47" w:rsidP="00BE7725">
            <w:pPr>
              <w:pStyle w:val="ListParagraph"/>
              <w:numPr>
                <w:ilvl w:val="0"/>
                <w:numId w:val="13"/>
              </w:numPr>
            </w:pPr>
            <w:r w:rsidRPr="008A6F47">
              <w:t>destroying, defacing or concealing of documents or procuring the execution of a valuable security within the meaning of section 20 of the Theft Act 1968 or section 19 of the Theft</w:t>
            </w:r>
            <w:r>
              <w:t xml:space="preserve"> Act (Northern Ireland) 1969;</w:t>
            </w:r>
          </w:p>
          <w:p w14:paraId="5A965FF7" w14:textId="77777777" w:rsidR="008A6F47" w:rsidRDefault="008A6F47" w:rsidP="00BE7725">
            <w:pPr>
              <w:pStyle w:val="ListParagraph"/>
              <w:numPr>
                <w:ilvl w:val="0"/>
                <w:numId w:val="13"/>
              </w:numPr>
            </w:pPr>
            <w:r w:rsidRPr="008A6F47">
              <w:t xml:space="preserve">fraud within the meaning of section 2, </w:t>
            </w:r>
            <w:r>
              <w:t>3 or 4 of the Fraud Act 2006;</w:t>
            </w:r>
          </w:p>
          <w:p w14:paraId="55EC68A9" w14:textId="77777777" w:rsidR="008169E2" w:rsidRPr="008A6F47" w:rsidRDefault="008A6F47" w:rsidP="00BE7725">
            <w:pPr>
              <w:pStyle w:val="ListParagraph"/>
              <w:numPr>
                <w:ilvl w:val="0"/>
                <w:numId w:val="13"/>
              </w:numPr>
            </w:pPr>
            <w:r w:rsidRPr="008A6F47">
              <w:t>the possession of articles for use in frauds within the meaning of section 6 of the Fraud Act 2006, or the making, adapting, supplying or offering to supply articles for use in frauds within the meaning of section 7 of that Act;</w:t>
            </w:r>
          </w:p>
        </w:tc>
        <w:tc>
          <w:tcPr>
            <w:tcW w:w="850" w:type="dxa"/>
          </w:tcPr>
          <w:p w14:paraId="697804BE" w14:textId="77777777" w:rsidR="008169E2" w:rsidRDefault="008169E2" w:rsidP="00B00095">
            <w:pPr>
              <w:rPr>
                <w:rFonts w:asciiTheme="minorHAnsi" w:hAnsiTheme="minorHAnsi" w:cs="Arial"/>
                <w:b/>
                <w:szCs w:val="22"/>
              </w:rPr>
            </w:pPr>
          </w:p>
        </w:tc>
      </w:tr>
      <w:tr w:rsidR="008A6F47" w:rsidRPr="00A82088" w14:paraId="7121A268" w14:textId="77777777" w:rsidTr="00DB332D">
        <w:tc>
          <w:tcPr>
            <w:tcW w:w="8217" w:type="dxa"/>
          </w:tcPr>
          <w:p w14:paraId="03C5045B" w14:textId="77777777" w:rsidR="008A6F47" w:rsidRDefault="008A6F47" w:rsidP="00BE7725">
            <w:pPr>
              <w:pStyle w:val="ListParagraph"/>
              <w:numPr>
                <w:ilvl w:val="0"/>
                <w:numId w:val="3"/>
              </w:numPr>
              <w:rPr>
                <w:rFonts w:cs="Arial"/>
                <w:szCs w:val="22"/>
              </w:rPr>
            </w:pPr>
            <w:r w:rsidRPr="008A6F47">
              <w:rPr>
                <w:rFonts w:cs="Arial"/>
                <w:szCs w:val="22"/>
              </w:rPr>
              <w:lastRenderedPageBreak/>
              <w:t>Terrorist offences or offences</w:t>
            </w:r>
            <w:r>
              <w:rPr>
                <w:rFonts w:cs="Arial"/>
                <w:szCs w:val="22"/>
              </w:rPr>
              <w:t xml:space="preserve"> linked to terrorist activities. Any offence: </w:t>
            </w:r>
          </w:p>
          <w:p w14:paraId="3844BFBF" w14:textId="77777777" w:rsidR="008A6F47" w:rsidRPr="008A6F47" w:rsidRDefault="008A6F47" w:rsidP="00BE7725">
            <w:pPr>
              <w:pStyle w:val="ListParagraph"/>
              <w:numPr>
                <w:ilvl w:val="0"/>
                <w:numId w:val="14"/>
              </w:numPr>
            </w:pPr>
            <w:r w:rsidRPr="008A6F47">
              <w:t xml:space="preserve">listed in section 41 of the Counter Terrorism Act 2008; </w:t>
            </w:r>
          </w:p>
          <w:p w14:paraId="407CCE11" w14:textId="77777777" w:rsidR="008A6F47" w:rsidRPr="008A6F47" w:rsidRDefault="008A6F47" w:rsidP="00BE7725">
            <w:pPr>
              <w:pStyle w:val="ListParagraph"/>
              <w:numPr>
                <w:ilvl w:val="0"/>
                <w:numId w:val="14"/>
              </w:numPr>
            </w:pPr>
            <w:r w:rsidRPr="008A6F47">
              <w:t>listed in schedule 2 to that Act where the court has determined that there is a terrorist connection;</w:t>
            </w:r>
          </w:p>
          <w:p w14:paraId="0EFA2730" w14:textId="77777777" w:rsidR="008A6F47" w:rsidRPr="008A6F47" w:rsidRDefault="008A6F47" w:rsidP="00BE7725">
            <w:pPr>
              <w:pStyle w:val="ListParagraph"/>
              <w:numPr>
                <w:ilvl w:val="0"/>
                <w:numId w:val="14"/>
              </w:numPr>
              <w:rPr>
                <w:rFonts w:cs="Arial"/>
                <w:szCs w:val="22"/>
              </w:rPr>
            </w:pPr>
            <w:r w:rsidRPr="008A6F47">
              <w:t>under sections 44 to 46 of the Serious Crime Act 2007 which relates to an offence covered by the previous two point</w:t>
            </w:r>
          </w:p>
        </w:tc>
        <w:tc>
          <w:tcPr>
            <w:tcW w:w="850" w:type="dxa"/>
          </w:tcPr>
          <w:p w14:paraId="2DBE1B14" w14:textId="77777777" w:rsidR="008A6F47" w:rsidRPr="00A82088" w:rsidRDefault="008A6F47" w:rsidP="00B00095">
            <w:pPr>
              <w:rPr>
                <w:rFonts w:asciiTheme="minorHAnsi" w:hAnsiTheme="minorHAnsi" w:cs="Arial"/>
                <w:szCs w:val="22"/>
              </w:rPr>
            </w:pPr>
          </w:p>
        </w:tc>
      </w:tr>
      <w:tr w:rsidR="008169E2" w:rsidRPr="00A82088" w14:paraId="051E4D7B" w14:textId="77777777" w:rsidTr="00DB332D">
        <w:tc>
          <w:tcPr>
            <w:tcW w:w="8217" w:type="dxa"/>
          </w:tcPr>
          <w:p w14:paraId="32606F4F" w14:textId="77777777" w:rsidR="008169E2" w:rsidRPr="00A82088" w:rsidRDefault="008169E2" w:rsidP="00BE7725">
            <w:pPr>
              <w:pStyle w:val="ListParagraph"/>
              <w:numPr>
                <w:ilvl w:val="0"/>
                <w:numId w:val="3"/>
              </w:numPr>
              <w:rPr>
                <w:rFonts w:asciiTheme="minorHAnsi" w:hAnsiTheme="minorHAnsi" w:cs="Arial"/>
                <w:szCs w:val="22"/>
              </w:rPr>
            </w:pPr>
            <w:r w:rsidRPr="00A82088">
              <w:rPr>
                <w:rFonts w:cs="Arial"/>
                <w:szCs w:val="22"/>
              </w:rPr>
              <w:t>money laundering within the meaning of section 340(11) of the Proceeds of Crime Act 2002;</w:t>
            </w:r>
          </w:p>
          <w:p w14:paraId="389B0989" w14:textId="77777777" w:rsidR="00B76F15" w:rsidRPr="008A6F47" w:rsidRDefault="008169E2" w:rsidP="00BE7725">
            <w:pPr>
              <w:pStyle w:val="ListParagraph"/>
              <w:numPr>
                <w:ilvl w:val="0"/>
                <w:numId w:val="4"/>
              </w:numPr>
              <w:ind w:left="738" w:hanging="425"/>
              <w:rPr>
                <w:rFonts w:cs="Arial"/>
                <w:szCs w:val="22"/>
              </w:rPr>
            </w:pPr>
            <w:r w:rsidRPr="00A82088">
              <w:rPr>
                <w:rFonts w:cs="Arial"/>
                <w:szCs w:val="22"/>
              </w:rPr>
              <w:t>an offence in connection with the proceeds of criminal conduct within the meaning of section 93A, 93B or 93C of the Criminal Justice Act 1988 or article 45, 46 or 47 of the Proceeds of Crime (Northern Ireland) Order 1996;</w:t>
            </w:r>
          </w:p>
        </w:tc>
        <w:tc>
          <w:tcPr>
            <w:tcW w:w="850" w:type="dxa"/>
          </w:tcPr>
          <w:p w14:paraId="2EC98C76" w14:textId="77777777" w:rsidR="008169E2" w:rsidRPr="00A82088" w:rsidRDefault="008169E2" w:rsidP="00B00095">
            <w:pPr>
              <w:rPr>
                <w:rFonts w:asciiTheme="minorHAnsi" w:hAnsiTheme="minorHAnsi" w:cs="Arial"/>
                <w:szCs w:val="22"/>
              </w:rPr>
            </w:pPr>
          </w:p>
        </w:tc>
      </w:tr>
      <w:tr w:rsidR="008A6F47" w:rsidRPr="00A82088" w14:paraId="64237AFC" w14:textId="77777777" w:rsidTr="00DB332D">
        <w:tc>
          <w:tcPr>
            <w:tcW w:w="8217" w:type="dxa"/>
          </w:tcPr>
          <w:p w14:paraId="768F2D84" w14:textId="77777777" w:rsidR="008A6F47" w:rsidRPr="008A6F47" w:rsidRDefault="008A6F47" w:rsidP="00BE7725">
            <w:pPr>
              <w:pStyle w:val="ListParagraph"/>
              <w:numPr>
                <w:ilvl w:val="0"/>
                <w:numId w:val="3"/>
              </w:numPr>
              <w:rPr>
                <w:rFonts w:cs="Arial"/>
                <w:szCs w:val="22"/>
              </w:rPr>
            </w:pPr>
            <w:r w:rsidRPr="008A6F47">
              <w:rPr>
                <w:rFonts w:cs="Arial"/>
                <w:szCs w:val="22"/>
              </w:rPr>
              <w:t xml:space="preserve">Child labour and other forms of trafficking human beings </w:t>
            </w:r>
            <w:r>
              <w:rPr>
                <w:rFonts w:cs="Arial"/>
                <w:szCs w:val="22"/>
              </w:rPr>
              <w:t>including:</w:t>
            </w:r>
          </w:p>
          <w:p w14:paraId="6DD205E1" w14:textId="77777777" w:rsidR="008A6F47" w:rsidRPr="008A6F47" w:rsidRDefault="008A6F47" w:rsidP="00BE7725">
            <w:pPr>
              <w:pStyle w:val="ListParagraph"/>
              <w:numPr>
                <w:ilvl w:val="0"/>
                <w:numId w:val="15"/>
              </w:numPr>
              <w:rPr>
                <w:rFonts w:cs="Arial"/>
                <w:szCs w:val="22"/>
              </w:rPr>
            </w:pPr>
            <w:r w:rsidRPr="008A6F47">
              <w:t xml:space="preserve">An offence under section 4 of the Asylum and Immigration (Treatment of Claimants etc.) Act 2004; </w:t>
            </w:r>
          </w:p>
          <w:p w14:paraId="2D387C5B" w14:textId="77777777" w:rsidR="008A6F47" w:rsidRPr="008A6F47" w:rsidRDefault="008A6F47" w:rsidP="00BE7725">
            <w:pPr>
              <w:pStyle w:val="ListParagraph"/>
              <w:numPr>
                <w:ilvl w:val="0"/>
                <w:numId w:val="15"/>
              </w:numPr>
              <w:rPr>
                <w:rFonts w:cs="Arial"/>
                <w:szCs w:val="22"/>
              </w:rPr>
            </w:pPr>
            <w:r w:rsidRPr="008A6F47">
              <w:t xml:space="preserve">An offence under section 59A of the Sexual Offences Act 2003 </w:t>
            </w:r>
          </w:p>
          <w:p w14:paraId="6B076D06" w14:textId="77777777" w:rsidR="008A6F47" w:rsidRPr="008A6F47" w:rsidRDefault="008A6F47" w:rsidP="00BE7725">
            <w:pPr>
              <w:pStyle w:val="ListParagraph"/>
              <w:numPr>
                <w:ilvl w:val="0"/>
                <w:numId w:val="15"/>
              </w:numPr>
              <w:rPr>
                <w:rFonts w:cs="Arial"/>
                <w:szCs w:val="22"/>
              </w:rPr>
            </w:pPr>
            <w:r w:rsidRPr="008A6F47">
              <w:t xml:space="preserve">An offence under section 71 of the Coroners and Justice Act 2009; </w:t>
            </w:r>
          </w:p>
          <w:p w14:paraId="16EE6157" w14:textId="77777777" w:rsidR="008A6F47" w:rsidRPr="008A6F47" w:rsidRDefault="008A6F47" w:rsidP="00BE7725">
            <w:pPr>
              <w:pStyle w:val="ListParagraph"/>
              <w:numPr>
                <w:ilvl w:val="0"/>
                <w:numId w:val="15"/>
              </w:numPr>
              <w:rPr>
                <w:rFonts w:cs="Arial"/>
                <w:szCs w:val="22"/>
              </w:rPr>
            </w:pPr>
            <w:r w:rsidRPr="008A6F47">
              <w:t>An offence in connection with the proceeds of drug trafficking within the meaning of section 49, 50 or 51 of the Drug Tr</w:t>
            </w:r>
            <w:r>
              <w:t>afficking Act 1994</w:t>
            </w:r>
          </w:p>
          <w:p w14:paraId="5218F848" w14:textId="77777777" w:rsidR="008A6F47" w:rsidRPr="008A6F47" w:rsidRDefault="008A6F47" w:rsidP="00BE7725">
            <w:pPr>
              <w:pStyle w:val="ListParagraph"/>
              <w:numPr>
                <w:ilvl w:val="0"/>
                <w:numId w:val="15"/>
              </w:numPr>
              <w:rPr>
                <w:rFonts w:cs="Arial"/>
                <w:szCs w:val="22"/>
              </w:rPr>
            </w:pPr>
            <w:r w:rsidRPr="008A6F47">
              <w:t>An offence under section 2 or section 4 of the Modern Slavery Act 2015</w:t>
            </w:r>
          </w:p>
        </w:tc>
        <w:tc>
          <w:tcPr>
            <w:tcW w:w="850" w:type="dxa"/>
          </w:tcPr>
          <w:p w14:paraId="22F9CC68" w14:textId="77777777" w:rsidR="008A6F47" w:rsidRPr="00A82088" w:rsidRDefault="008A6F47" w:rsidP="00B00095">
            <w:pPr>
              <w:rPr>
                <w:rFonts w:asciiTheme="minorHAnsi" w:hAnsiTheme="minorHAnsi" w:cs="Arial"/>
                <w:szCs w:val="22"/>
              </w:rPr>
            </w:pPr>
          </w:p>
        </w:tc>
      </w:tr>
      <w:tr w:rsidR="00C853AC" w:rsidRPr="00A82088" w14:paraId="1A6B8098" w14:textId="77777777" w:rsidTr="00DB332D">
        <w:tc>
          <w:tcPr>
            <w:tcW w:w="8217" w:type="dxa"/>
          </w:tcPr>
          <w:p w14:paraId="40320125" w14:textId="77777777" w:rsidR="00C853AC" w:rsidRPr="00C853AC" w:rsidRDefault="00C853AC" w:rsidP="00BE7725">
            <w:pPr>
              <w:pStyle w:val="ListParagraph"/>
              <w:numPr>
                <w:ilvl w:val="0"/>
                <w:numId w:val="3"/>
              </w:numPr>
              <w:rPr>
                <w:rFonts w:cs="Arial"/>
                <w:szCs w:val="22"/>
              </w:rPr>
            </w:pPr>
            <w:r w:rsidRPr="00C853AC">
              <w:rPr>
                <w:rFonts w:cs="Arial"/>
                <w:szCs w:val="22"/>
              </w:rPr>
              <w:t xml:space="preserve">Non-payment of tax and social security contributions  </w:t>
            </w:r>
          </w:p>
          <w:p w14:paraId="5962BBFC" w14:textId="77777777" w:rsidR="00C853AC" w:rsidRPr="00293CC8" w:rsidRDefault="00C853AC" w:rsidP="00293CC8">
            <w:pPr>
              <w:rPr>
                <w:rFonts w:cs="Arial"/>
                <w:szCs w:val="22"/>
              </w:rPr>
            </w:pPr>
            <w:r w:rsidRPr="00C853AC">
              <w:rPr>
                <w:rFonts w:cs="Arial"/>
                <w:szCs w:val="22"/>
              </w:rPr>
              <w:t xml:space="preserve">Breach of obligations relating to the payment of taxes or social security contributions that has been established by a judicial or administrative decision. </w:t>
            </w:r>
          </w:p>
        </w:tc>
        <w:tc>
          <w:tcPr>
            <w:tcW w:w="850" w:type="dxa"/>
          </w:tcPr>
          <w:p w14:paraId="3BD2A0B1" w14:textId="77777777" w:rsidR="00C853AC" w:rsidRPr="00A82088" w:rsidRDefault="00C853AC" w:rsidP="00B00095">
            <w:pPr>
              <w:rPr>
                <w:rFonts w:asciiTheme="minorHAnsi" w:hAnsiTheme="minorHAnsi" w:cs="Arial"/>
                <w:szCs w:val="22"/>
              </w:rPr>
            </w:pPr>
          </w:p>
        </w:tc>
      </w:tr>
      <w:tr w:rsidR="00C853AC" w:rsidRPr="00A82088" w14:paraId="10EB744E" w14:textId="77777777" w:rsidTr="00DB332D">
        <w:tc>
          <w:tcPr>
            <w:tcW w:w="8217" w:type="dxa"/>
          </w:tcPr>
          <w:p w14:paraId="2930F5FA" w14:textId="77777777" w:rsidR="00C853AC" w:rsidRPr="00C853AC" w:rsidRDefault="00C853AC" w:rsidP="00BE7725">
            <w:pPr>
              <w:pStyle w:val="ListParagraph"/>
              <w:numPr>
                <w:ilvl w:val="0"/>
                <w:numId w:val="3"/>
              </w:numPr>
              <w:rPr>
                <w:rFonts w:cs="Arial"/>
                <w:szCs w:val="22"/>
              </w:rPr>
            </w:pPr>
            <w:r w:rsidRPr="00C853AC">
              <w:rPr>
                <w:rFonts w:cs="Arial"/>
                <w:szCs w:val="22"/>
              </w:rPr>
              <w:t xml:space="preserve">Other offences  </w:t>
            </w:r>
          </w:p>
          <w:p w14:paraId="5659387B" w14:textId="77777777" w:rsidR="00C853AC" w:rsidRPr="00C853AC" w:rsidRDefault="00C853AC" w:rsidP="00C853AC">
            <w:r w:rsidRPr="00C853AC">
              <w:t xml:space="preserve"> Any other offence within the meaning of Article 57(1) of the Directive as defined by the law of any jurisdiction outside England, Wales and Northern Ireland Any other offence within the meaning of Article 57(1) of the Directive created after 26th February 2015 in England, Wales or Northern Ireland</w:t>
            </w:r>
          </w:p>
        </w:tc>
        <w:tc>
          <w:tcPr>
            <w:tcW w:w="850" w:type="dxa"/>
          </w:tcPr>
          <w:p w14:paraId="37D8BD85" w14:textId="77777777" w:rsidR="00C853AC" w:rsidRPr="00A82088" w:rsidRDefault="00C853AC" w:rsidP="00B00095">
            <w:pPr>
              <w:rPr>
                <w:rFonts w:asciiTheme="minorHAnsi" w:hAnsiTheme="minorHAnsi" w:cs="Arial"/>
                <w:szCs w:val="22"/>
              </w:rPr>
            </w:pPr>
          </w:p>
        </w:tc>
      </w:tr>
    </w:tbl>
    <w:p w14:paraId="33D997C6" w14:textId="77777777" w:rsidR="00B45115" w:rsidRDefault="00B45115">
      <w:r>
        <w:br w:type="page"/>
      </w:r>
    </w:p>
    <w:tbl>
      <w:tblPr>
        <w:tblStyle w:val="TableGrid"/>
        <w:tblW w:w="9067" w:type="dxa"/>
        <w:tblLook w:val="04A0" w:firstRow="1" w:lastRow="0" w:firstColumn="1" w:lastColumn="0" w:noHBand="0" w:noVBand="1"/>
      </w:tblPr>
      <w:tblGrid>
        <w:gridCol w:w="8217"/>
        <w:gridCol w:w="850"/>
      </w:tblGrid>
      <w:tr w:rsidR="00C853AC" w14:paraId="3A761DDA" w14:textId="77777777" w:rsidTr="00B45115">
        <w:tc>
          <w:tcPr>
            <w:tcW w:w="8217" w:type="dxa"/>
            <w:shd w:val="clear" w:color="auto" w:fill="D9D9D9" w:themeFill="background1" w:themeFillShade="D9"/>
          </w:tcPr>
          <w:p w14:paraId="3DA04CB0" w14:textId="77777777" w:rsidR="00C853AC" w:rsidRDefault="00C853AC" w:rsidP="00C853AC">
            <w:pPr>
              <w:rPr>
                <w:rFonts w:asciiTheme="minorHAnsi" w:hAnsiTheme="minorHAnsi" w:cs="Arial"/>
                <w:b/>
                <w:szCs w:val="22"/>
              </w:rPr>
            </w:pPr>
            <w:r>
              <w:rPr>
                <w:rFonts w:cs="Arial"/>
                <w:b/>
                <w:i/>
                <w:szCs w:val="22"/>
              </w:rPr>
              <w:lastRenderedPageBreak/>
              <w:t>Is any of the following applicable to your company:</w:t>
            </w:r>
          </w:p>
        </w:tc>
        <w:tc>
          <w:tcPr>
            <w:tcW w:w="850" w:type="dxa"/>
          </w:tcPr>
          <w:p w14:paraId="49AAD9E6" w14:textId="77777777" w:rsidR="00C853AC" w:rsidRDefault="00C853AC" w:rsidP="007B28DF">
            <w:pPr>
              <w:rPr>
                <w:rFonts w:asciiTheme="minorHAnsi" w:hAnsiTheme="minorHAnsi" w:cs="Arial"/>
                <w:b/>
                <w:szCs w:val="22"/>
              </w:rPr>
            </w:pPr>
          </w:p>
        </w:tc>
      </w:tr>
      <w:tr w:rsidR="0087473F" w14:paraId="31BE2C75" w14:textId="77777777" w:rsidTr="00DB332D">
        <w:tc>
          <w:tcPr>
            <w:tcW w:w="8217" w:type="dxa"/>
          </w:tcPr>
          <w:p w14:paraId="6064111B" w14:textId="77777777" w:rsidR="0087473F" w:rsidRDefault="00C853AC" w:rsidP="00C853AC">
            <w:r w:rsidRPr="00C853AC">
              <w:rPr>
                <w:rFonts w:cs="Arial"/>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00F91029">
              <w:rPr>
                <w:rFonts w:cs="Arial"/>
                <w:szCs w:val="22"/>
              </w:rPr>
              <w:t>.</w:t>
            </w:r>
          </w:p>
        </w:tc>
        <w:tc>
          <w:tcPr>
            <w:tcW w:w="850" w:type="dxa"/>
          </w:tcPr>
          <w:p w14:paraId="79F11BA3" w14:textId="77777777" w:rsidR="0087473F" w:rsidRDefault="0087473F" w:rsidP="00DB541D"/>
        </w:tc>
      </w:tr>
      <w:tr w:rsidR="0087473F" w14:paraId="5C571A48" w14:textId="77777777" w:rsidTr="00DB332D">
        <w:tc>
          <w:tcPr>
            <w:tcW w:w="8217" w:type="dxa"/>
          </w:tcPr>
          <w:p w14:paraId="67BC623D" w14:textId="77777777" w:rsidR="0087473F" w:rsidRDefault="00C853AC" w:rsidP="00C853AC">
            <w:r w:rsidRPr="00C853AC">
              <w:rPr>
                <w:rFonts w:cs="Arial"/>
                <w:szCs w:val="22"/>
              </w:rPr>
              <w:t>Guilty o</w:t>
            </w:r>
            <w:r w:rsidR="00F91029">
              <w:rPr>
                <w:rFonts w:cs="Arial"/>
                <w:szCs w:val="22"/>
              </w:rPr>
              <w:t>f grave professional misconduct.</w:t>
            </w:r>
          </w:p>
        </w:tc>
        <w:tc>
          <w:tcPr>
            <w:tcW w:w="850" w:type="dxa"/>
          </w:tcPr>
          <w:p w14:paraId="4111A0EA" w14:textId="77777777" w:rsidR="0087473F" w:rsidRDefault="0087473F" w:rsidP="00DB541D"/>
        </w:tc>
      </w:tr>
      <w:tr w:rsidR="0087473F" w14:paraId="689D839B" w14:textId="77777777" w:rsidTr="00DB332D">
        <w:tc>
          <w:tcPr>
            <w:tcW w:w="8217" w:type="dxa"/>
          </w:tcPr>
          <w:p w14:paraId="14981DDE" w14:textId="77777777" w:rsidR="0087473F" w:rsidRDefault="00C853AC" w:rsidP="00C853AC">
            <w:r w:rsidRPr="00C853AC">
              <w:rPr>
                <w:rFonts w:cs="Arial"/>
                <w:szCs w:val="22"/>
              </w:rPr>
              <w:t>Entered into agreements with other economic operators aimed at distorting competition</w:t>
            </w:r>
            <w:r w:rsidR="00F91029">
              <w:rPr>
                <w:rFonts w:cs="Arial"/>
                <w:szCs w:val="22"/>
              </w:rPr>
              <w:t>.</w:t>
            </w:r>
          </w:p>
        </w:tc>
        <w:tc>
          <w:tcPr>
            <w:tcW w:w="850" w:type="dxa"/>
          </w:tcPr>
          <w:p w14:paraId="2ABE7BBB" w14:textId="77777777" w:rsidR="0087473F" w:rsidRDefault="0087473F" w:rsidP="00DB541D"/>
        </w:tc>
      </w:tr>
      <w:tr w:rsidR="00C853AC" w14:paraId="02930742" w14:textId="77777777" w:rsidTr="00DB332D">
        <w:tc>
          <w:tcPr>
            <w:tcW w:w="8217" w:type="dxa"/>
          </w:tcPr>
          <w:p w14:paraId="7DCEC6DE" w14:textId="77777777" w:rsidR="00C853AC" w:rsidRPr="00C853AC" w:rsidRDefault="00C853AC" w:rsidP="00C853AC">
            <w:pPr>
              <w:rPr>
                <w:rFonts w:cs="Arial"/>
                <w:szCs w:val="22"/>
              </w:rPr>
            </w:pPr>
            <w:r w:rsidRPr="00C853AC">
              <w:rPr>
                <w:rFonts w:cs="Arial"/>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F91029">
              <w:rPr>
                <w:rFonts w:cs="Arial"/>
                <w:szCs w:val="22"/>
              </w:rPr>
              <w:t>.</w:t>
            </w:r>
          </w:p>
        </w:tc>
        <w:tc>
          <w:tcPr>
            <w:tcW w:w="850" w:type="dxa"/>
          </w:tcPr>
          <w:p w14:paraId="00B032A1" w14:textId="77777777" w:rsidR="00C853AC" w:rsidRDefault="00C853AC" w:rsidP="00DB541D"/>
        </w:tc>
      </w:tr>
      <w:tr w:rsidR="00C853AC" w14:paraId="3ABA27C0" w14:textId="77777777" w:rsidTr="00DB332D">
        <w:tc>
          <w:tcPr>
            <w:tcW w:w="8217" w:type="dxa"/>
          </w:tcPr>
          <w:p w14:paraId="5D8A2E5E" w14:textId="77777777" w:rsidR="00C853AC" w:rsidRPr="00C853AC" w:rsidRDefault="00C853AC" w:rsidP="00F91029">
            <w:pPr>
              <w:rPr>
                <w:rFonts w:cs="Arial"/>
                <w:szCs w:val="22"/>
              </w:rPr>
            </w:pPr>
            <w:r w:rsidRPr="00C853AC">
              <w:rPr>
                <w:rFonts w:cs="Arial"/>
                <w:szCs w:val="22"/>
              </w:rPr>
              <w:t>The organisation has influenced the decision-making process of the contracting authority to obtain confidential information that may confer upon the organisation un</w:t>
            </w:r>
            <w:r w:rsidR="00F91029">
              <w:rPr>
                <w:rFonts w:cs="Arial"/>
                <w:szCs w:val="22"/>
              </w:rPr>
              <w:t xml:space="preserve">due advantages in a </w:t>
            </w:r>
            <w:r w:rsidRPr="00C853AC">
              <w:rPr>
                <w:rFonts w:cs="Arial"/>
                <w:szCs w:val="22"/>
              </w:rPr>
              <w:t>procurement proce</w:t>
            </w:r>
            <w:r w:rsidR="00293CC8">
              <w:rPr>
                <w:rFonts w:cs="Arial"/>
                <w:szCs w:val="22"/>
              </w:rPr>
              <w:t>dure, or to negligently provide</w:t>
            </w:r>
            <w:r w:rsidRPr="00C853AC">
              <w:rPr>
                <w:rFonts w:cs="Arial"/>
                <w:szCs w:val="22"/>
              </w:rPr>
              <w:t xml:space="preserve"> misleading information that may have a material influence on decisions concerning exclusion, selection or award.</w:t>
            </w:r>
          </w:p>
        </w:tc>
        <w:tc>
          <w:tcPr>
            <w:tcW w:w="850" w:type="dxa"/>
          </w:tcPr>
          <w:p w14:paraId="1921A4C0" w14:textId="77777777" w:rsidR="00C853AC" w:rsidRDefault="00C853AC" w:rsidP="00DB541D"/>
        </w:tc>
      </w:tr>
    </w:tbl>
    <w:p w14:paraId="1293CDF7" w14:textId="77777777" w:rsidR="00D95F96" w:rsidRPr="00765AA4" w:rsidRDefault="00D95F96" w:rsidP="00765AA4"/>
    <w:p w14:paraId="4B512EB5" w14:textId="77777777" w:rsidR="00293CC8" w:rsidRDefault="00293CC8">
      <w:pPr>
        <w:spacing w:after="0"/>
        <w:jc w:val="left"/>
        <w:rPr>
          <w:rFonts w:cstheme="majorBidi"/>
          <w:b/>
          <w:sz w:val="28"/>
          <w:szCs w:val="32"/>
        </w:rPr>
      </w:pPr>
      <w:r>
        <w:br w:type="page"/>
      </w:r>
    </w:p>
    <w:p w14:paraId="0479B584" w14:textId="77777777" w:rsidR="00B00095" w:rsidRPr="004D0E3B" w:rsidRDefault="00D95F96" w:rsidP="004D0BA9">
      <w:pPr>
        <w:pStyle w:val="Heading1"/>
        <w:rPr>
          <w:rFonts w:eastAsia="Times New Roman"/>
        </w:rPr>
      </w:pPr>
      <w:bookmarkStart w:id="5" w:name="_Toc74313356"/>
      <w:r>
        <w:rPr>
          <w:rFonts w:eastAsia="Times New Roman"/>
        </w:rPr>
        <w:lastRenderedPageBreak/>
        <w:t>Financial Accounts and Insurance</w:t>
      </w:r>
      <w:bookmarkEnd w:id="5"/>
    </w:p>
    <w:p w14:paraId="4C3541AC" w14:textId="77777777" w:rsidR="00B76F15" w:rsidRPr="002874FD" w:rsidRDefault="00D95F96" w:rsidP="00D85DC6">
      <w:pPr>
        <w:pStyle w:val="Heading2"/>
      </w:pPr>
      <w:r w:rsidRPr="002874FD">
        <w:t>Financial Standing</w:t>
      </w:r>
    </w:p>
    <w:tbl>
      <w:tblPr>
        <w:tblStyle w:val="TableGrid"/>
        <w:tblW w:w="0" w:type="auto"/>
        <w:tblLook w:val="04A0" w:firstRow="1" w:lastRow="0" w:firstColumn="1" w:lastColumn="0" w:noHBand="0" w:noVBand="1"/>
      </w:tblPr>
      <w:tblGrid>
        <w:gridCol w:w="8948"/>
      </w:tblGrid>
      <w:tr w:rsidR="00D95F96" w14:paraId="5C912996" w14:textId="77777777" w:rsidTr="00D95F96">
        <w:tc>
          <w:tcPr>
            <w:tcW w:w="8948" w:type="dxa"/>
            <w:shd w:val="clear" w:color="auto" w:fill="D9D9D9" w:themeFill="background1" w:themeFillShade="D9"/>
          </w:tcPr>
          <w:p w14:paraId="32255095" w14:textId="77777777" w:rsidR="00B45115" w:rsidRPr="00B45115" w:rsidRDefault="00D95F96" w:rsidP="00D85DC6">
            <w:pPr>
              <w:rPr>
                <w:rFonts w:cs="Arial"/>
                <w:b/>
                <w:szCs w:val="22"/>
              </w:rPr>
            </w:pPr>
            <w:r w:rsidRPr="002874FD">
              <w:rPr>
                <w:rFonts w:cs="Arial"/>
                <w:b/>
                <w:szCs w:val="22"/>
              </w:rPr>
              <w:t>Please provide copies of your last T</w:t>
            </w:r>
            <w:r w:rsidR="008468E2" w:rsidRPr="002874FD">
              <w:rPr>
                <w:rFonts w:cs="Arial"/>
                <w:b/>
                <w:szCs w:val="22"/>
              </w:rPr>
              <w:t>WO years’ financial</w:t>
            </w:r>
            <w:r w:rsidRPr="002874FD">
              <w:rPr>
                <w:rFonts w:cs="Arial"/>
                <w:b/>
                <w:szCs w:val="22"/>
              </w:rPr>
              <w:t xml:space="preserve"> accounts</w:t>
            </w:r>
            <w:r w:rsidR="00B45115" w:rsidRPr="002874FD">
              <w:rPr>
                <w:rFonts w:cs="Arial"/>
                <w:b/>
                <w:szCs w:val="22"/>
              </w:rPr>
              <w:t xml:space="preserve"> OR Please confirm your turnover for last complete financial year:</w:t>
            </w:r>
          </w:p>
        </w:tc>
      </w:tr>
      <w:tr w:rsidR="00D95F96" w14:paraId="27D5CA56" w14:textId="77777777" w:rsidTr="00D95F96">
        <w:tc>
          <w:tcPr>
            <w:tcW w:w="8948" w:type="dxa"/>
          </w:tcPr>
          <w:p w14:paraId="47F547F1" w14:textId="77777777" w:rsidR="00D95F96" w:rsidRPr="00D95F96" w:rsidRDefault="00D95F96" w:rsidP="00D85DC6"/>
        </w:tc>
      </w:tr>
    </w:tbl>
    <w:p w14:paraId="4FBFFA4A" w14:textId="77777777" w:rsidR="000A4360" w:rsidRDefault="000A4360" w:rsidP="00D85DC6">
      <w:pPr>
        <w:rPr>
          <w:rFonts w:asciiTheme="minorHAnsi" w:hAnsiTheme="minorHAnsi"/>
          <w:szCs w:val="22"/>
        </w:rPr>
      </w:pPr>
    </w:p>
    <w:p w14:paraId="12F1D9CE" w14:textId="77777777" w:rsidR="00B76F15" w:rsidRPr="00B76F15" w:rsidRDefault="00D95F96" w:rsidP="00D85DC6">
      <w:pPr>
        <w:pStyle w:val="Heading2"/>
      </w:pPr>
      <w:r w:rsidRPr="00B76F15">
        <w:t xml:space="preserve">Insurance </w:t>
      </w:r>
    </w:p>
    <w:p w14:paraId="633D5D0B" w14:textId="77777777" w:rsidR="00DD3069" w:rsidRPr="001E760B" w:rsidRDefault="00B00095" w:rsidP="00D85DC6">
      <w:r w:rsidRPr="00871425">
        <w:t xml:space="preserve">Please provide details, below, of the firm's </w:t>
      </w:r>
      <w:r w:rsidR="00D21285" w:rsidRPr="00871425">
        <w:t xml:space="preserve">insurance cover.  </w:t>
      </w:r>
    </w:p>
    <w:tbl>
      <w:tblPr>
        <w:tblStyle w:val="TableGrid"/>
        <w:tblW w:w="9067" w:type="dxa"/>
        <w:tblLook w:val="04A0" w:firstRow="1" w:lastRow="0" w:firstColumn="1" w:lastColumn="0" w:noHBand="0" w:noVBand="1"/>
      </w:tblPr>
      <w:tblGrid>
        <w:gridCol w:w="1657"/>
        <w:gridCol w:w="1607"/>
        <w:gridCol w:w="1620"/>
        <w:gridCol w:w="1385"/>
        <w:gridCol w:w="1408"/>
        <w:gridCol w:w="1390"/>
      </w:tblGrid>
      <w:tr w:rsidR="00D21285" w:rsidRPr="00BE5476" w14:paraId="3D77CC81" w14:textId="77777777" w:rsidTr="00D85DC6">
        <w:tc>
          <w:tcPr>
            <w:tcW w:w="1657" w:type="dxa"/>
            <w:shd w:val="clear" w:color="auto" w:fill="D9D9D9" w:themeFill="background1" w:themeFillShade="D9"/>
          </w:tcPr>
          <w:p w14:paraId="44276B74" w14:textId="77777777" w:rsidR="00D21285" w:rsidRPr="00D85DC6" w:rsidRDefault="00D21285" w:rsidP="00D85DC6">
            <w:pPr>
              <w:rPr>
                <w:b/>
              </w:rPr>
            </w:pPr>
          </w:p>
        </w:tc>
        <w:tc>
          <w:tcPr>
            <w:tcW w:w="1607" w:type="dxa"/>
            <w:shd w:val="clear" w:color="auto" w:fill="D9D9D9" w:themeFill="background1" w:themeFillShade="D9"/>
            <w:vAlign w:val="center"/>
          </w:tcPr>
          <w:p w14:paraId="37520FAB" w14:textId="77777777" w:rsidR="00D21285" w:rsidRPr="00D85DC6" w:rsidRDefault="00D21285" w:rsidP="00D85DC6">
            <w:pPr>
              <w:rPr>
                <w:b/>
              </w:rPr>
            </w:pPr>
            <w:r w:rsidRPr="00D85DC6">
              <w:rPr>
                <w:b/>
              </w:rPr>
              <w:t>Name of Insurer</w:t>
            </w:r>
          </w:p>
        </w:tc>
        <w:tc>
          <w:tcPr>
            <w:tcW w:w="1620" w:type="dxa"/>
            <w:shd w:val="clear" w:color="auto" w:fill="D9D9D9" w:themeFill="background1" w:themeFillShade="D9"/>
            <w:vAlign w:val="center"/>
          </w:tcPr>
          <w:p w14:paraId="622FD462" w14:textId="77777777" w:rsidR="00D21285" w:rsidRPr="00D85DC6" w:rsidRDefault="00D21285" w:rsidP="00D85DC6">
            <w:pPr>
              <w:rPr>
                <w:b/>
              </w:rPr>
            </w:pPr>
            <w:r w:rsidRPr="00D85DC6">
              <w:rPr>
                <w:b/>
              </w:rPr>
              <w:t>Policy Number</w:t>
            </w:r>
          </w:p>
        </w:tc>
        <w:tc>
          <w:tcPr>
            <w:tcW w:w="1385" w:type="dxa"/>
            <w:shd w:val="clear" w:color="auto" w:fill="D9D9D9" w:themeFill="background1" w:themeFillShade="D9"/>
            <w:vAlign w:val="center"/>
          </w:tcPr>
          <w:p w14:paraId="5FF39575" w14:textId="77777777" w:rsidR="00D21285" w:rsidRPr="00D85DC6" w:rsidRDefault="00D21285" w:rsidP="00D85DC6">
            <w:pPr>
              <w:rPr>
                <w:b/>
              </w:rPr>
            </w:pPr>
            <w:r w:rsidRPr="00D85DC6">
              <w:rPr>
                <w:b/>
              </w:rPr>
              <w:t>Renewal Date</w:t>
            </w:r>
          </w:p>
        </w:tc>
        <w:tc>
          <w:tcPr>
            <w:tcW w:w="1408" w:type="dxa"/>
            <w:shd w:val="clear" w:color="auto" w:fill="D9D9D9" w:themeFill="background1" w:themeFillShade="D9"/>
            <w:vAlign w:val="center"/>
          </w:tcPr>
          <w:p w14:paraId="1EB98BE3" w14:textId="77777777" w:rsidR="00D21285" w:rsidRPr="00D85DC6" w:rsidRDefault="00D21285" w:rsidP="00D85DC6">
            <w:pPr>
              <w:rPr>
                <w:b/>
              </w:rPr>
            </w:pPr>
            <w:r w:rsidRPr="00D85DC6">
              <w:rPr>
                <w:b/>
              </w:rPr>
              <w:t>Limit of Indemnity</w:t>
            </w:r>
          </w:p>
        </w:tc>
        <w:tc>
          <w:tcPr>
            <w:tcW w:w="1390" w:type="dxa"/>
            <w:shd w:val="clear" w:color="auto" w:fill="D9D9D9" w:themeFill="background1" w:themeFillShade="D9"/>
            <w:vAlign w:val="center"/>
          </w:tcPr>
          <w:p w14:paraId="4F3849E6" w14:textId="77777777" w:rsidR="00D21285" w:rsidRPr="00D85DC6" w:rsidRDefault="00D21285" w:rsidP="00D85DC6">
            <w:pPr>
              <w:rPr>
                <w:b/>
              </w:rPr>
            </w:pPr>
            <w:r w:rsidRPr="00D85DC6">
              <w:rPr>
                <w:b/>
              </w:rPr>
              <w:t xml:space="preserve">Copy of Certificate </w:t>
            </w:r>
            <w:r w:rsidR="00871425" w:rsidRPr="00D85DC6">
              <w:rPr>
                <w:b/>
              </w:rPr>
              <w:t>Provided?</w:t>
            </w:r>
          </w:p>
        </w:tc>
      </w:tr>
      <w:tr w:rsidR="00D21285" w14:paraId="0B58C4D8" w14:textId="77777777" w:rsidTr="00D85DC6">
        <w:tc>
          <w:tcPr>
            <w:tcW w:w="1657" w:type="dxa"/>
            <w:shd w:val="clear" w:color="auto" w:fill="D9D9D9" w:themeFill="background1" w:themeFillShade="D9"/>
          </w:tcPr>
          <w:p w14:paraId="37ED436F" w14:textId="77777777" w:rsidR="00D21285" w:rsidRPr="00D85DC6" w:rsidRDefault="00D21285" w:rsidP="00D85DC6">
            <w:pPr>
              <w:rPr>
                <w:b/>
              </w:rPr>
            </w:pPr>
            <w:r w:rsidRPr="00D85DC6">
              <w:rPr>
                <w:b/>
              </w:rPr>
              <w:t>Public Liability</w:t>
            </w:r>
          </w:p>
        </w:tc>
        <w:tc>
          <w:tcPr>
            <w:tcW w:w="1607" w:type="dxa"/>
          </w:tcPr>
          <w:p w14:paraId="2440D99C" w14:textId="77777777" w:rsidR="00D21285" w:rsidRDefault="00D21285" w:rsidP="00D85DC6"/>
        </w:tc>
        <w:tc>
          <w:tcPr>
            <w:tcW w:w="1620" w:type="dxa"/>
          </w:tcPr>
          <w:p w14:paraId="66E8F8CE" w14:textId="77777777" w:rsidR="00D21285" w:rsidRDefault="00D21285" w:rsidP="00D85DC6"/>
        </w:tc>
        <w:tc>
          <w:tcPr>
            <w:tcW w:w="1385" w:type="dxa"/>
          </w:tcPr>
          <w:p w14:paraId="129DED73" w14:textId="77777777" w:rsidR="00D21285" w:rsidRDefault="00D21285" w:rsidP="00D85DC6"/>
        </w:tc>
        <w:tc>
          <w:tcPr>
            <w:tcW w:w="1408" w:type="dxa"/>
          </w:tcPr>
          <w:p w14:paraId="4FAB1CDC" w14:textId="77777777" w:rsidR="00D21285" w:rsidRDefault="00D21285" w:rsidP="00D85DC6"/>
        </w:tc>
        <w:tc>
          <w:tcPr>
            <w:tcW w:w="1390" w:type="dxa"/>
          </w:tcPr>
          <w:p w14:paraId="727EF3B8" w14:textId="77777777" w:rsidR="00D21285" w:rsidRDefault="00D21285" w:rsidP="00D85DC6"/>
        </w:tc>
      </w:tr>
      <w:tr w:rsidR="00DD3069" w14:paraId="2B2F9B27" w14:textId="77777777" w:rsidTr="00D85DC6">
        <w:tc>
          <w:tcPr>
            <w:tcW w:w="1657" w:type="dxa"/>
            <w:shd w:val="clear" w:color="auto" w:fill="D9D9D9" w:themeFill="background1" w:themeFillShade="D9"/>
          </w:tcPr>
          <w:p w14:paraId="678454A1" w14:textId="77777777" w:rsidR="00DD3069" w:rsidRPr="00D85DC6" w:rsidRDefault="00DD3069" w:rsidP="00D85DC6">
            <w:pPr>
              <w:rPr>
                <w:b/>
              </w:rPr>
            </w:pPr>
            <w:r w:rsidRPr="00D85DC6">
              <w:rPr>
                <w:b/>
              </w:rPr>
              <w:t>Employers Liability</w:t>
            </w:r>
          </w:p>
        </w:tc>
        <w:tc>
          <w:tcPr>
            <w:tcW w:w="1607" w:type="dxa"/>
          </w:tcPr>
          <w:p w14:paraId="5AAF8D3D" w14:textId="77777777" w:rsidR="00DD3069" w:rsidRDefault="00DD3069" w:rsidP="00D85DC6"/>
        </w:tc>
        <w:tc>
          <w:tcPr>
            <w:tcW w:w="1620" w:type="dxa"/>
          </w:tcPr>
          <w:p w14:paraId="1BCA3474" w14:textId="77777777" w:rsidR="00DD3069" w:rsidRDefault="00DD3069" w:rsidP="00D85DC6"/>
        </w:tc>
        <w:tc>
          <w:tcPr>
            <w:tcW w:w="1385" w:type="dxa"/>
          </w:tcPr>
          <w:p w14:paraId="374B1112" w14:textId="77777777" w:rsidR="00DD3069" w:rsidRDefault="00DD3069" w:rsidP="00D85DC6"/>
        </w:tc>
        <w:tc>
          <w:tcPr>
            <w:tcW w:w="1408" w:type="dxa"/>
          </w:tcPr>
          <w:p w14:paraId="55DAAB97" w14:textId="77777777" w:rsidR="00DD3069" w:rsidRDefault="00DD3069" w:rsidP="00D85DC6"/>
        </w:tc>
        <w:tc>
          <w:tcPr>
            <w:tcW w:w="1390" w:type="dxa"/>
          </w:tcPr>
          <w:p w14:paraId="40F5A7B5" w14:textId="77777777" w:rsidR="00DD3069" w:rsidRDefault="00DD3069" w:rsidP="00D85DC6"/>
        </w:tc>
      </w:tr>
      <w:tr w:rsidR="00D85DC6" w14:paraId="11DEFC5F" w14:textId="77777777" w:rsidTr="00D85DC6">
        <w:tc>
          <w:tcPr>
            <w:tcW w:w="1657" w:type="dxa"/>
            <w:shd w:val="clear" w:color="auto" w:fill="D9D9D9" w:themeFill="background1" w:themeFillShade="D9"/>
          </w:tcPr>
          <w:p w14:paraId="6D006D7D" w14:textId="77777777" w:rsidR="00D85DC6" w:rsidRPr="00D85DC6" w:rsidRDefault="00D85DC6" w:rsidP="00D85DC6">
            <w:pPr>
              <w:rPr>
                <w:b/>
              </w:rPr>
            </w:pPr>
            <w:r w:rsidRPr="00D85DC6">
              <w:rPr>
                <w:b/>
              </w:rPr>
              <w:t xml:space="preserve">Professional Indemnity </w:t>
            </w:r>
          </w:p>
        </w:tc>
        <w:tc>
          <w:tcPr>
            <w:tcW w:w="1607" w:type="dxa"/>
          </w:tcPr>
          <w:p w14:paraId="44754EFE" w14:textId="77777777" w:rsidR="00D85DC6" w:rsidRDefault="00D85DC6" w:rsidP="00D85DC6"/>
        </w:tc>
        <w:tc>
          <w:tcPr>
            <w:tcW w:w="1620" w:type="dxa"/>
          </w:tcPr>
          <w:p w14:paraId="63644668" w14:textId="77777777" w:rsidR="00D85DC6" w:rsidRDefault="00D85DC6" w:rsidP="00D85DC6"/>
        </w:tc>
        <w:tc>
          <w:tcPr>
            <w:tcW w:w="1385" w:type="dxa"/>
          </w:tcPr>
          <w:p w14:paraId="18EDDF59" w14:textId="77777777" w:rsidR="00D85DC6" w:rsidRDefault="00D85DC6" w:rsidP="00D85DC6"/>
        </w:tc>
        <w:tc>
          <w:tcPr>
            <w:tcW w:w="1408" w:type="dxa"/>
          </w:tcPr>
          <w:p w14:paraId="789E0B75" w14:textId="77777777" w:rsidR="00D85DC6" w:rsidRDefault="00D85DC6" w:rsidP="00D85DC6"/>
        </w:tc>
        <w:tc>
          <w:tcPr>
            <w:tcW w:w="1390" w:type="dxa"/>
          </w:tcPr>
          <w:p w14:paraId="622A7532" w14:textId="77777777" w:rsidR="00D85DC6" w:rsidRDefault="00D85DC6" w:rsidP="00D85DC6"/>
        </w:tc>
      </w:tr>
    </w:tbl>
    <w:p w14:paraId="32848FFF" w14:textId="77777777" w:rsidR="00D21285" w:rsidRDefault="00D21285" w:rsidP="00D85DC6">
      <w:pPr>
        <w:rPr>
          <w:rFonts w:asciiTheme="minorHAnsi" w:hAnsiTheme="minorHAnsi"/>
          <w:szCs w:val="22"/>
        </w:rPr>
      </w:pPr>
    </w:p>
    <w:p w14:paraId="2294E80E" w14:textId="77777777" w:rsidR="007B28DF" w:rsidRPr="007B28DF" w:rsidRDefault="00C853AC" w:rsidP="00D85DC6">
      <w:r w:rsidRPr="00994F1D">
        <w:rPr>
          <w:rStyle w:val="CommentReference"/>
          <w:highlight w:val="yellow"/>
        </w:rPr>
        <w:annotationRef/>
      </w:r>
    </w:p>
    <w:p w14:paraId="45972053" w14:textId="77777777" w:rsidR="007B28DF" w:rsidRDefault="007B28DF" w:rsidP="00D85DC6">
      <w:pPr>
        <w:rPr>
          <w:rFonts w:eastAsiaTheme="majorEastAsia" w:cstheme="majorBidi"/>
          <w:b/>
          <w:sz w:val="28"/>
          <w:szCs w:val="32"/>
        </w:rPr>
      </w:pPr>
      <w:r>
        <w:br w:type="page"/>
      </w:r>
    </w:p>
    <w:p w14:paraId="7D949EBC" w14:textId="77777777" w:rsidR="004D0E3B" w:rsidRPr="004D0E3B" w:rsidRDefault="00D95F96" w:rsidP="00D95F96">
      <w:pPr>
        <w:pStyle w:val="Heading1"/>
        <w:rPr>
          <w:rFonts w:eastAsia="Times New Roman"/>
        </w:rPr>
      </w:pPr>
      <w:bookmarkStart w:id="6" w:name="_Toc74313357"/>
      <w:r>
        <w:rPr>
          <w:rFonts w:eastAsia="Times New Roman"/>
        </w:rPr>
        <w:lastRenderedPageBreak/>
        <w:t>Equal Opportunities Declaration</w:t>
      </w:r>
      <w:bookmarkEnd w:id="6"/>
    </w:p>
    <w:p w14:paraId="499A92CC" w14:textId="05D37F95" w:rsidR="00BE7725" w:rsidRDefault="002874FD" w:rsidP="00BE7725">
      <w:r>
        <w:t>The Warwickshire Police &amp; Crime Commissioner is</w:t>
      </w:r>
      <w:r w:rsidR="00BE7725">
        <w:t xml:space="preserve"> committed to working for a just and integrated society where diversity is valued and everyone has an equal chance to live free from fear, discrimination and prejudice.</w:t>
      </w:r>
    </w:p>
    <w:p w14:paraId="49FE89BB" w14:textId="77777777" w:rsidR="00BE7725" w:rsidRDefault="00BE7725" w:rsidP="00BE7725">
      <w:r>
        <w:t>We strive to create an environment that promotes equality of opportunity, eliminates unlawful discrimination and builds good relations between people of different backgrounds.</w:t>
      </w:r>
    </w:p>
    <w:p w14:paraId="44F69ACF" w14:textId="77777777" w:rsidR="005941C5" w:rsidRDefault="00BE7725" w:rsidP="00D95F96">
      <w:r>
        <w:t>In accordance with our</w:t>
      </w:r>
      <w:r w:rsidR="005941C5" w:rsidRPr="005941C5">
        <w:t xml:space="preserve"> commitment to equality and diversity and responsibilities under the Equality Act 2010 </w:t>
      </w:r>
      <w:r>
        <w:t>we require our</w:t>
      </w:r>
      <w:r w:rsidR="005941C5" w:rsidRPr="005941C5">
        <w:t xml:space="preserve"> </w:t>
      </w:r>
      <w:r w:rsidR="00623DB5">
        <w:t xml:space="preserve">Suppliers </w:t>
      </w:r>
      <w:r w:rsidR="005941C5" w:rsidRPr="005941C5">
        <w:t>to comply with the terms in this section to ensure that they do not unlawfully discriminate in their employment practices or provision of goods, services</w:t>
      </w:r>
      <w:r w:rsidR="00101047">
        <w:t xml:space="preserve"> or works</w:t>
      </w:r>
      <w:r w:rsidR="005941C5" w:rsidRPr="005941C5">
        <w:t xml:space="preserve"> in terms of the </w:t>
      </w:r>
      <w:r w:rsidR="00F91029">
        <w:t xml:space="preserve">following </w:t>
      </w:r>
      <w:r w:rsidR="005941C5" w:rsidRPr="005941C5">
        <w:t>p</w:t>
      </w:r>
      <w:r w:rsidR="00101047">
        <w:t xml:space="preserve">rotected characteristics </w:t>
      </w:r>
      <w:r w:rsidR="005941C5" w:rsidRPr="005941C5">
        <w:t>recognised within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101047" w14:paraId="4617943C" w14:textId="77777777" w:rsidTr="00101047">
        <w:tc>
          <w:tcPr>
            <w:tcW w:w="4474" w:type="dxa"/>
          </w:tcPr>
          <w:p w14:paraId="439DC2CD" w14:textId="77777777" w:rsidR="00101047" w:rsidRPr="005941C5" w:rsidRDefault="00101047" w:rsidP="00BE7725">
            <w:pPr>
              <w:pStyle w:val="ListParagraph"/>
              <w:numPr>
                <w:ilvl w:val="0"/>
                <w:numId w:val="12"/>
              </w:numPr>
            </w:pPr>
            <w:r w:rsidRPr="005941C5">
              <w:t>age</w:t>
            </w:r>
          </w:p>
          <w:p w14:paraId="164716E1" w14:textId="77777777" w:rsidR="00101047" w:rsidRPr="005941C5" w:rsidRDefault="00101047" w:rsidP="00BE7725">
            <w:pPr>
              <w:pStyle w:val="ListParagraph"/>
              <w:numPr>
                <w:ilvl w:val="0"/>
                <w:numId w:val="12"/>
              </w:numPr>
            </w:pPr>
            <w:r w:rsidRPr="005941C5">
              <w:t>disability</w:t>
            </w:r>
          </w:p>
          <w:p w14:paraId="40457880" w14:textId="77777777" w:rsidR="00101047" w:rsidRPr="005941C5" w:rsidRDefault="00101047" w:rsidP="00BE7725">
            <w:pPr>
              <w:pStyle w:val="ListParagraph"/>
              <w:numPr>
                <w:ilvl w:val="0"/>
                <w:numId w:val="12"/>
              </w:numPr>
            </w:pPr>
            <w:r w:rsidRPr="005941C5">
              <w:t>gender reassignment</w:t>
            </w:r>
          </w:p>
          <w:p w14:paraId="442C9A45" w14:textId="77777777" w:rsidR="00101047" w:rsidRPr="005941C5" w:rsidRDefault="00101047" w:rsidP="00BE7725">
            <w:pPr>
              <w:pStyle w:val="ListParagraph"/>
              <w:numPr>
                <w:ilvl w:val="0"/>
                <w:numId w:val="12"/>
              </w:numPr>
            </w:pPr>
            <w:r w:rsidRPr="005941C5">
              <w:t>marriage and civil partnership</w:t>
            </w:r>
          </w:p>
          <w:p w14:paraId="7E2725C0" w14:textId="77777777" w:rsidR="00101047" w:rsidRDefault="00101047" w:rsidP="00BE7725">
            <w:pPr>
              <w:pStyle w:val="ListParagraph"/>
              <w:numPr>
                <w:ilvl w:val="0"/>
                <w:numId w:val="12"/>
              </w:numPr>
            </w:pPr>
            <w:r w:rsidRPr="005941C5">
              <w:t>pregnancy and maternity</w:t>
            </w:r>
          </w:p>
        </w:tc>
        <w:tc>
          <w:tcPr>
            <w:tcW w:w="4474" w:type="dxa"/>
          </w:tcPr>
          <w:p w14:paraId="3EE02B0A" w14:textId="77777777" w:rsidR="00101047" w:rsidRPr="005941C5" w:rsidRDefault="00101047" w:rsidP="00BE7725">
            <w:pPr>
              <w:pStyle w:val="ListParagraph"/>
              <w:numPr>
                <w:ilvl w:val="0"/>
                <w:numId w:val="12"/>
              </w:numPr>
            </w:pPr>
            <w:r w:rsidRPr="005941C5">
              <w:t>race</w:t>
            </w:r>
          </w:p>
          <w:p w14:paraId="38DFF4E0" w14:textId="77777777" w:rsidR="00101047" w:rsidRPr="005941C5" w:rsidRDefault="00101047" w:rsidP="00BE7725">
            <w:pPr>
              <w:pStyle w:val="ListParagraph"/>
              <w:numPr>
                <w:ilvl w:val="0"/>
                <w:numId w:val="12"/>
              </w:numPr>
            </w:pPr>
            <w:r w:rsidRPr="005941C5">
              <w:t>religion or belief</w:t>
            </w:r>
          </w:p>
          <w:p w14:paraId="02C211D7" w14:textId="77777777" w:rsidR="00101047" w:rsidRPr="005941C5" w:rsidRDefault="00101047" w:rsidP="00BE7725">
            <w:pPr>
              <w:pStyle w:val="ListParagraph"/>
              <w:numPr>
                <w:ilvl w:val="0"/>
                <w:numId w:val="12"/>
              </w:numPr>
            </w:pPr>
            <w:r w:rsidRPr="005941C5">
              <w:t>sex</w:t>
            </w:r>
          </w:p>
          <w:p w14:paraId="6A331E20" w14:textId="77777777" w:rsidR="00101047" w:rsidRDefault="00101047" w:rsidP="00BE7725">
            <w:pPr>
              <w:pStyle w:val="ListParagraph"/>
              <w:numPr>
                <w:ilvl w:val="0"/>
                <w:numId w:val="12"/>
              </w:numPr>
            </w:pPr>
            <w:r w:rsidRPr="005941C5">
              <w:t>sexual orientation</w:t>
            </w:r>
          </w:p>
        </w:tc>
      </w:tr>
    </w:tbl>
    <w:p w14:paraId="119E8DC7" w14:textId="77777777" w:rsidR="000F3443" w:rsidRPr="00BE7725" w:rsidRDefault="000F3443" w:rsidP="00FF6674">
      <w:pPr>
        <w:rPr>
          <w:b/>
        </w:rPr>
      </w:pPr>
    </w:p>
    <w:p w14:paraId="0AB1C5D1" w14:textId="77777777" w:rsidR="00BE7725" w:rsidRPr="00BE7725" w:rsidRDefault="00BE7725" w:rsidP="00BE7725">
      <w:pPr>
        <w:rPr>
          <w:b/>
        </w:rPr>
      </w:pPr>
      <w:r w:rsidRPr="00BE7725">
        <w:rPr>
          <w:b/>
        </w:rPr>
        <w:t>We expect that:</w:t>
      </w:r>
    </w:p>
    <w:p w14:paraId="60FE9114" w14:textId="77777777" w:rsidR="00BE7725" w:rsidRPr="00BE7725" w:rsidRDefault="00BE7725" w:rsidP="00BE7725">
      <w:pPr>
        <w:pStyle w:val="ListParagraph"/>
        <w:numPr>
          <w:ilvl w:val="0"/>
          <w:numId w:val="16"/>
        </w:numPr>
      </w:pPr>
      <w:r w:rsidRPr="00BE7725">
        <w:t>All contracts are delivered in a way that is non-discriminatory and promotes equality of opportunity for staff, members of the community and partners.</w:t>
      </w:r>
    </w:p>
    <w:p w14:paraId="2110A846" w14:textId="77777777" w:rsidR="00BE7725" w:rsidRPr="00BE7725" w:rsidRDefault="00BE7725" w:rsidP="00BE7725">
      <w:pPr>
        <w:pStyle w:val="ListParagraph"/>
        <w:numPr>
          <w:ilvl w:val="0"/>
          <w:numId w:val="16"/>
        </w:numPr>
      </w:pPr>
      <w:r w:rsidRPr="00BE7725">
        <w:t>That Goods, Services and Works provided by Contractors and Suppliers cater for all potential users.  That where necessary reasonable adjustments are made to ensure access to disabled staff and members of the community.</w:t>
      </w:r>
    </w:p>
    <w:p w14:paraId="17145083" w14:textId="77777777" w:rsidR="00BE7725" w:rsidRPr="00BE7725" w:rsidRDefault="00BE7725" w:rsidP="00BE7725">
      <w:pPr>
        <w:pStyle w:val="ListParagraph"/>
        <w:numPr>
          <w:ilvl w:val="0"/>
          <w:numId w:val="16"/>
        </w:numPr>
      </w:pPr>
      <w:r w:rsidRPr="00BE7725">
        <w:t>There is no difference in the satisfaction rate of users or staff from different communities.</w:t>
      </w:r>
    </w:p>
    <w:p w14:paraId="01616538" w14:textId="77777777" w:rsidR="00BE7725" w:rsidRPr="00BE7725" w:rsidRDefault="00BE7725" w:rsidP="00BE7725">
      <w:pPr>
        <w:pStyle w:val="ListParagraph"/>
        <w:numPr>
          <w:ilvl w:val="0"/>
          <w:numId w:val="16"/>
        </w:numPr>
      </w:pPr>
      <w:r w:rsidRPr="00BE7725">
        <w:t>Contractors and Suppliers understand the importance of good diversity practice within our Forces and the role that plays in increasing community confidence.</w:t>
      </w:r>
    </w:p>
    <w:p w14:paraId="1074CE98" w14:textId="594A7845" w:rsidR="00BE7725" w:rsidRDefault="00BE7725" w:rsidP="00BE7725">
      <w:pPr>
        <w:pStyle w:val="ListParagraph"/>
        <w:numPr>
          <w:ilvl w:val="0"/>
          <w:numId w:val="16"/>
        </w:numPr>
      </w:pPr>
      <w:r w:rsidRPr="00BE7725">
        <w:t>That where a Contractor or Supplier undertakes a pub</w:t>
      </w:r>
      <w:r>
        <w:t xml:space="preserve">lic facing role on behalf of </w:t>
      </w:r>
      <w:r w:rsidR="002874FD">
        <w:t>The Warwickshire Police &amp; Crime Commissioner</w:t>
      </w:r>
      <w:r w:rsidRPr="00BE7725">
        <w:t xml:space="preserve"> they conduct themselves in a way that is consistent with how the alliance would conduct the service.</w:t>
      </w:r>
    </w:p>
    <w:p w14:paraId="6C264800" w14:textId="77777777" w:rsidR="005941C5" w:rsidRPr="00FF6674" w:rsidRDefault="005941C5" w:rsidP="00BE7725">
      <w:pPr>
        <w:pStyle w:val="ListParagraph"/>
        <w:numPr>
          <w:ilvl w:val="0"/>
          <w:numId w:val="16"/>
        </w:numPr>
      </w:pPr>
      <w:r w:rsidRPr="00FF6674">
        <w:t xml:space="preserve">The </w:t>
      </w:r>
      <w:r w:rsidR="00623DB5" w:rsidRPr="00FF6674">
        <w:t xml:space="preserve">Supplier </w:t>
      </w:r>
      <w:r w:rsidRPr="00FF6674">
        <w:t>will maintain an appropriate written equality and diversity policy in respect of the protected characteristics that covers unlawful discrimination and prohibited conduct in recruitment, selection, training, promotion and discipline and dismissal</w:t>
      </w:r>
      <w:r w:rsidR="00F91029" w:rsidRPr="00FF6674">
        <w:t xml:space="preserve">. The Supplier </w:t>
      </w:r>
      <w:r w:rsidRPr="00FF6674">
        <w:t xml:space="preserve">shall communicate this policy to its staff and workers and take all reasonable steps to ensure their observance of it. </w:t>
      </w:r>
      <w:r w:rsidR="00BE7725">
        <w:t>We reserve</w:t>
      </w:r>
      <w:r w:rsidRPr="00FF6674">
        <w:t xml:space="preserve"> the right to request a copy of this policy</w:t>
      </w:r>
      <w:r w:rsidR="00101047" w:rsidRPr="00FF6674">
        <w:t>.</w:t>
      </w:r>
    </w:p>
    <w:p w14:paraId="13A528D8" w14:textId="77777777" w:rsidR="00BE7725" w:rsidRDefault="00BE7725" w:rsidP="00FF6674">
      <w:pPr>
        <w:rPr>
          <w:rFonts w:asciiTheme="minorHAnsi" w:hAnsiTheme="minorHAnsi" w:cs="Arial"/>
          <w:szCs w:val="22"/>
        </w:rPr>
      </w:pPr>
    </w:p>
    <w:p w14:paraId="421C9380" w14:textId="77777777" w:rsidR="00BE7725" w:rsidRDefault="00BE7725" w:rsidP="00FF6674">
      <w:pPr>
        <w:rPr>
          <w:rFonts w:asciiTheme="minorHAnsi" w:hAnsiTheme="minorHAnsi" w:cs="Arial"/>
          <w:szCs w:val="22"/>
        </w:rPr>
      </w:pPr>
    </w:p>
    <w:p w14:paraId="5D5375B5" w14:textId="77777777" w:rsidR="00BE7725" w:rsidRDefault="00BE7725" w:rsidP="00FF6674">
      <w:pPr>
        <w:rPr>
          <w:rFonts w:asciiTheme="minorHAnsi" w:hAnsiTheme="minorHAnsi" w:cs="Arial"/>
          <w:szCs w:val="22"/>
        </w:rPr>
      </w:pPr>
    </w:p>
    <w:p w14:paraId="65D78348" w14:textId="77777777" w:rsidR="00BE7725" w:rsidRDefault="00BE7725" w:rsidP="00FF6674">
      <w:pPr>
        <w:rPr>
          <w:rFonts w:asciiTheme="minorHAnsi" w:hAnsiTheme="minorHAnsi" w:cs="Arial"/>
          <w:szCs w:val="22"/>
        </w:rPr>
      </w:pPr>
    </w:p>
    <w:p w14:paraId="17D45BE4" w14:textId="77777777" w:rsidR="00BE7725" w:rsidRPr="005941C5" w:rsidRDefault="00BE7725" w:rsidP="00FF6674">
      <w:pPr>
        <w:rPr>
          <w:rFonts w:asciiTheme="minorHAnsi" w:hAnsiTheme="minorHAnsi" w:cs="Arial"/>
          <w:szCs w:val="22"/>
        </w:rPr>
      </w:pPr>
    </w:p>
    <w:p w14:paraId="48D60189" w14:textId="77777777" w:rsidR="005941C5" w:rsidRDefault="005941C5" w:rsidP="00BE7725">
      <w:pPr>
        <w:rPr>
          <w:b/>
        </w:rPr>
      </w:pPr>
      <w:r w:rsidRPr="00BE7725">
        <w:rPr>
          <w:b/>
        </w:rPr>
        <w:lastRenderedPageBreak/>
        <w:t>Please complete the following questions in support of your obligations under the Equality Act of Great Britain 2010:</w:t>
      </w:r>
    </w:p>
    <w:tbl>
      <w:tblPr>
        <w:tblStyle w:val="TableGrid"/>
        <w:tblW w:w="0" w:type="auto"/>
        <w:tblLook w:val="04A0" w:firstRow="1" w:lastRow="0" w:firstColumn="1" w:lastColumn="0" w:noHBand="0" w:noVBand="1"/>
      </w:tblPr>
      <w:tblGrid>
        <w:gridCol w:w="7107"/>
        <w:gridCol w:w="1819"/>
      </w:tblGrid>
      <w:tr w:rsidR="008F402B" w14:paraId="57742398" w14:textId="77777777" w:rsidTr="0054727F">
        <w:tc>
          <w:tcPr>
            <w:tcW w:w="8926" w:type="dxa"/>
            <w:gridSpan w:val="2"/>
            <w:shd w:val="clear" w:color="auto" w:fill="D9D9D9" w:themeFill="background1" w:themeFillShade="D9"/>
          </w:tcPr>
          <w:p w14:paraId="5505B817" w14:textId="77777777" w:rsidR="008F402B" w:rsidRPr="0016437B" w:rsidRDefault="008F402B" w:rsidP="0054727F">
            <w:pPr>
              <w:rPr>
                <w:rFonts w:cs="Arial"/>
                <w:szCs w:val="22"/>
              </w:rPr>
            </w:pPr>
            <w:r w:rsidRPr="0016437B">
              <w:rPr>
                <w:rFonts w:cs="Arial"/>
                <w:szCs w:val="22"/>
              </w:rPr>
              <w:t>Is it your policy as an employer to comply with your statutory obligations and responsibilities under the Equality Act 2010 of Great Britain and accordingly, your practice as an employer not to treat one group of people less favourably than another because of their sex, colour, race, nationality, disability, religion or ethnic origins in relation to decisions to recruit, train or promote employees?</w:t>
            </w:r>
          </w:p>
        </w:tc>
      </w:tr>
      <w:tr w:rsidR="008F402B" w14:paraId="47D89302" w14:textId="77777777" w:rsidTr="0054727F">
        <w:tc>
          <w:tcPr>
            <w:tcW w:w="8926" w:type="dxa"/>
            <w:gridSpan w:val="2"/>
          </w:tcPr>
          <w:p w14:paraId="1D8664DF" w14:textId="77777777" w:rsidR="008F402B" w:rsidRPr="0016437B" w:rsidRDefault="008F402B" w:rsidP="0054727F">
            <w:pPr>
              <w:rPr>
                <w:rFonts w:cs="Arial"/>
                <w:szCs w:val="22"/>
              </w:rPr>
            </w:pPr>
            <w:r w:rsidRPr="006C07B6">
              <w:rPr>
                <w:rFonts w:cs="Arial"/>
                <w:szCs w:val="22"/>
              </w:rPr>
              <w:t>Yes/No</w:t>
            </w:r>
          </w:p>
        </w:tc>
      </w:tr>
      <w:tr w:rsidR="0016437B" w14:paraId="5AEF3E91" w14:textId="77777777" w:rsidTr="00D95F96">
        <w:tc>
          <w:tcPr>
            <w:tcW w:w="8926" w:type="dxa"/>
            <w:gridSpan w:val="2"/>
            <w:shd w:val="clear" w:color="auto" w:fill="D9D9D9" w:themeFill="background1" w:themeFillShade="D9"/>
          </w:tcPr>
          <w:p w14:paraId="5A8C7EF4" w14:textId="77777777" w:rsidR="0016437B" w:rsidRPr="0016437B" w:rsidRDefault="0016437B" w:rsidP="00ED484A">
            <w:pPr>
              <w:rPr>
                <w:rFonts w:cs="Arial"/>
                <w:szCs w:val="22"/>
              </w:rPr>
            </w:pPr>
            <w:r w:rsidRPr="0016437B">
              <w:rPr>
                <w:rFonts w:cs="Arial"/>
                <w:szCs w:val="22"/>
              </w:rPr>
              <w:t>Has any finding of unlawful racial discrimination been made against your Organisation by any court or industrial tribunal within the last three years? If yes, please provide details</w:t>
            </w:r>
            <w:r w:rsidR="00451FCF">
              <w:rPr>
                <w:rFonts w:cs="Arial"/>
                <w:szCs w:val="22"/>
              </w:rPr>
              <w:t>.</w:t>
            </w:r>
          </w:p>
        </w:tc>
      </w:tr>
      <w:tr w:rsidR="0016437B" w14:paraId="60E72FE4" w14:textId="77777777" w:rsidTr="00D95F96">
        <w:tc>
          <w:tcPr>
            <w:tcW w:w="8926" w:type="dxa"/>
            <w:gridSpan w:val="2"/>
          </w:tcPr>
          <w:p w14:paraId="2740180B" w14:textId="77777777" w:rsidR="0016437B" w:rsidRDefault="0016437B" w:rsidP="00ED484A">
            <w:pPr>
              <w:rPr>
                <w:rFonts w:cs="Arial"/>
                <w:szCs w:val="22"/>
              </w:rPr>
            </w:pPr>
            <w:r>
              <w:rPr>
                <w:rFonts w:cs="Arial"/>
                <w:szCs w:val="22"/>
              </w:rPr>
              <w:t>Yes/No</w:t>
            </w:r>
          </w:p>
        </w:tc>
      </w:tr>
      <w:tr w:rsidR="0016437B" w14:paraId="4D1A897D" w14:textId="77777777" w:rsidTr="00D95F96">
        <w:tc>
          <w:tcPr>
            <w:tcW w:w="8926" w:type="dxa"/>
            <w:gridSpan w:val="2"/>
            <w:shd w:val="clear" w:color="auto" w:fill="D9D9D9" w:themeFill="background1" w:themeFillShade="D9"/>
          </w:tcPr>
          <w:p w14:paraId="20252C20" w14:textId="77777777" w:rsidR="0016437B" w:rsidRPr="0016437B" w:rsidRDefault="0016437B" w:rsidP="00ED484A">
            <w:pPr>
              <w:rPr>
                <w:rFonts w:cs="Arial"/>
                <w:szCs w:val="22"/>
              </w:rPr>
            </w:pPr>
            <w:r w:rsidRPr="0016437B">
              <w:rPr>
                <w:rFonts w:cs="Arial"/>
                <w:szCs w:val="22"/>
              </w:rPr>
              <w:t>Has any finding of unlawful sex discrimination been made against your Organisation by any court or industrial tribunal within the last three years? If yes, please provide details</w:t>
            </w:r>
            <w:r w:rsidR="00451FCF">
              <w:rPr>
                <w:rFonts w:cs="Arial"/>
                <w:szCs w:val="22"/>
              </w:rPr>
              <w:t>.</w:t>
            </w:r>
          </w:p>
        </w:tc>
      </w:tr>
      <w:tr w:rsidR="0016437B" w14:paraId="7BB6D14B" w14:textId="77777777" w:rsidTr="00D95F96">
        <w:tc>
          <w:tcPr>
            <w:tcW w:w="8926" w:type="dxa"/>
            <w:gridSpan w:val="2"/>
          </w:tcPr>
          <w:p w14:paraId="0E194D4A" w14:textId="77777777" w:rsidR="0016437B" w:rsidRPr="005941C5" w:rsidRDefault="0016437B" w:rsidP="00ED484A">
            <w:pPr>
              <w:rPr>
                <w:rFonts w:cs="Arial"/>
                <w:szCs w:val="22"/>
              </w:rPr>
            </w:pPr>
            <w:r>
              <w:rPr>
                <w:rFonts w:cs="Arial"/>
                <w:szCs w:val="22"/>
              </w:rPr>
              <w:t>Yes/No</w:t>
            </w:r>
          </w:p>
        </w:tc>
      </w:tr>
      <w:tr w:rsidR="0016437B" w14:paraId="135BCBC6" w14:textId="77777777" w:rsidTr="00D95F96">
        <w:tc>
          <w:tcPr>
            <w:tcW w:w="8926" w:type="dxa"/>
            <w:gridSpan w:val="2"/>
            <w:shd w:val="clear" w:color="auto" w:fill="D9D9D9" w:themeFill="background1" w:themeFillShade="D9"/>
          </w:tcPr>
          <w:p w14:paraId="2F881A0A" w14:textId="77777777" w:rsidR="0016437B" w:rsidRPr="00BE7725" w:rsidRDefault="00BE7725" w:rsidP="00BE7725">
            <w:pPr>
              <w:spacing w:before="120"/>
            </w:pPr>
            <w:r>
              <w:t>In the last three years has your company/organisation</w:t>
            </w:r>
            <w:r>
              <w:rPr>
                <w:color w:val="FFFFFF"/>
              </w:rPr>
              <w:t xml:space="preserve"> </w:t>
            </w:r>
            <w:r>
              <w:t>been the subject of any formal investigation by the</w:t>
            </w:r>
            <w:r>
              <w:rPr>
                <w:color w:val="FFFFFF"/>
              </w:rPr>
              <w:t xml:space="preserve"> </w:t>
            </w:r>
            <w:r>
              <w:t>Equality and Human Rights Commission on the grounds</w:t>
            </w:r>
            <w:r>
              <w:rPr>
                <w:color w:val="FFFFFF"/>
              </w:rPr>
              <w:t xml:space="preserve"> </w:t>
            </w:r>
            <w:r>
              <w:t xml:space="preserve">of alleged unlawful discrimination? </w:t>
            </w:r>
          </w:p>
        </w:tc>
      </w:tr>
      <w:tr w:rsidR="0016437B" w14:paraId="33804B71" w14:textId="77777777" w:rsidTr="00D95F96">
        <w:tc>
          <w:tcPr>
            <w:tcW w:w="8926" w:type="dxa"/>
            <w:gridSpan w:val="2"/>
          </w:tcPr>
          <w:p w14:paraId="43A5321D" w14:textId="77777777" w:rsidR="0016437B" w:rsidRPr="005941C5" w:rsidRDefault="0016437B" w:rsidP="00ED484A">
            <w:pPr>
              <w:rPr>
                <w:rFonts w:cs="Arial"/>
                <w:szCs w:val="22"/>
              </w:rPr>
            </w:pPr>
            <w:r>
              <w:rPr>
                <w:rFonts w:cs="Arial"/>
                <w:szCs w:val="22"/>
              </w:rPr>
              <w:t>Yes/No</w:t>
            </w:r>
          </w:p>
        </w:tc>
      </w:tr>
      <w:tr w:rsidR="0016437B" w14:paraId="7B4678F5" w14:textId="77777777" w:rsidTr="00D95F96">
        <w:tc>
          <w:tcPr>
            <w:tcW w:w="8926" w:type="dxa"/>
            <w:gridSpan w:val="2"/>
            <w:shd w:val="clear" w:color="auto" w:fill="D9D9D9" w:themeFill="background1" w:themeFillShade="D9"/>
          </w:tcPr>
          <w:p w14:paraId="5BDAFDC6" w14:textId="77777777" w:rsidR="0016437B" w:rsidRPr="0016437B" w:rsidRDefault="00BE7725" w:rsidP="00BE7725">
            <w:pPr>
              <w:rPr>
                <w:rFonts w:cs="Arial"/>
                <w:szCs w:val="22"/>
              </w:rPr>
            </w:pPr>
            <w:r>
              <w:t>Is your organisation a statutory body? If yes, please</w:t>
            </w:r>
            <w:r>
              <w:rPr>
                <w:color w:val="FFFFFF"/>
              </w:rPr>
              <w:t xml:space="preserve"> </w:t>
            </w:r>
            <w:r>
              <w:t>provide information about how the authority</w:t>
            </w:r>
            <w:r>
              <w:rPr>
                <w:color w:val="FFFFFF"/>
              </w:rPr>
              <w:t xml:space="preserve"> </w:t>
            </w:r>
            <w:r>
              <w:t>is progressing and monitoring their public sector</w:t>
            </w:r>
            <w:r>
              <w:rPr>
                <w:color w:val="FFFFFF"/>
              </w:rPr>
              <w:t xml:space="preserve"> </w:t>
            </w:r>
            <w:r>
              <w:t>equalities duties. Please provide information as to where on your website you publish your equality commitments</w:t>
            </w:r>
            <w:r>
              <w:rPr>
                <w:color w:val="FFFFFF"/>
              </w:rPr>
              <w:t xml:space="preserve"> </w:t>
            </w:r>
            <w:r>
              <w:t>and objectives</w:t>
            </w:r>
          </w:p>
        </w:tc>
      </w:tr>
      <w:tr w:rsidR="0016437B" w14:paraId="334C37D5" w14:textId="77777777" w:rsidTr="00D95F96">
        <w:tc>
          <w:tcPr>
            <w:tcW w:w="8926" w:type="dxa"/>
            <w:gridSpan w:val="2"/>
          </w:tcPr>
          <w:p w14:paraId="599B3BA6" w14:textId="77777777" w:rsidR="0016437B" w:rsidRPr="005941C5" w:rsidRDefault="0016437B" w:rsidP="00ED484A">
            <w:pPr>
              <w:rPr>
                <w:rFonts w:cs="Arial"/>
                <w:szCs w:val="22"/>
              </w:rPr>
            </w:pPr>
            <w:r>
              <w:rPr>
                <w:rFonts w:cs="Arial"/>
                <w:szCs w:val="22"/>
              </w:rPr>
              <w:t>Yes/No</w:t>
            </w:r>
          </w:p>
        </w:tc>
      </w:tr>
      <w:tr w:rsidR="0016437B" w14:paraId="30853E7F" w14:textId="77777777" w:rsidTr="00D95F96">
        <w:tc>
          <w:tcPr>
            <w:tcW w:w="8926" w:type="dxa"/>
            <w:gridSpan w:val="2"/>
            <w:shd w:val="clear" w:color="auto" w:fill="D9D9D9" w:themeFill="background1" w:themeFillShade="D9"/>
          </w:tcPr>
          <w:p w14:paraId="0E06A8C5" w14:textId="77777777" w:rsidR="0016437B" w:rsidRPr="0016437B" w:rsidRDefault="0016437B" w:rsidP="00ED484A">
            <w:pPr>
              <w:rPr>
                <w:rFonts w:cs="Arial"/>
                <w:szCs w:val="22"/>
              </w:rPr>
            </w:pPr>
            <w:r w:rsidRPr="0016437B">
              <w:rPr>
                <w:rFonts w:cs="Arial"/>
                <w:szCs w:val="22"/>
              </w:rPr>
              <w:t xml:space="preserve">If your reply to any of the above </w:t>
            </w:r>
            <w:r w:rsidR="00B41F0C">
              <w:rPr>
                <w:rFonts w:cs="Arial"/>
                <w:szCs w:val="22"/>
              </w:rPr>
              <w:t xml:space="preserve">questions concerning unlawful findings, investigations etc. </w:t>
            </w:r>
            <w:r w:rsidRPr="0016437B">
              <w:rPr>
                <w:rFonts w:cs="Arial"/>
                <w:szCs w:val="22"/>
              </w:rPr>
              <w:t>is yes, please provide details on a separate sheet of the steps taken as a consequence of the findings of the court, tribunal or commission</w:t>
            </w:r>
            <w:r w:rsidR="00451FCF">
              <w:rPr>
                <w:rFonts w:cs="Arial"/>
                <w:szCs w:val="22"/>
              </w:rPr>
              <w:t>.</w:t>
            </w:r>
          </w:p>
        </w:tc>
      </w:tr>
      <w:tr w:rsidR="0016437B" w14:paraId="6854AD3A" w14:textId="77777777" w:rsidTr="00D95F96">
        <w:tc>
          <w:tcPr>
            <w:tcW w:w="8926" w:type="dxa"/>
            <w:gridSpan w:val="2"/>
            <w:shd w:val="clear" w:color="auto" w:fill="D9D9D9" w:themeFill="background1" w:themeFillShade="D9"/>
          </w:tcPr>
          <w:p w14:paraId="02BB5912" w14:textId="77777777" w:rsidR="0016437B" w:rsidRPr="0016437B" w:rsidRDefault="0016437B" w:rsidP="00ED484A">
            <w:pPr>
              <w:rPr>
                <w:rFonts w:cs="Arial"/>
                <w:szCs w:val="22"/>
              </w:rPr>
            </w:pPr>
            <w:r w:rsidRPr="0016437B">
              <w:rPr>
                <w:rFonts w:cs="Arial"/>
                <w:szCs w:val="22"/>
              </w:rPr>
              <w:t>Are your Organisation’s policies on Equal and Diversity available and set out:</w:t>
            </w:r>
          </w:p>
        </w:tc>
      </w:tr>
      <w:tr w:rsidR="0016437B" w14:paraId="20A1068F" w14:textId="77777777" w:rsidTr="00D95F96">
        <w:tc>
          <w:tcPr>
            <w:tcW w:w="7107" w:type="dxa"/>
          </w:tcPr>
          <w:p w14:paraId="138671ED" w14:textId="77777777" w:rsidR="0016437B" w:rsidRPr="00B52960" w:rsidRDefault="0016437B" w:rsidP="00BE7725">
            <w:pPr>
              <w:pStyle w:val="ListParagraph"/>
              <w:numPr>
                <w:ilvl w:val="0"/>
                <w:numId w:val="10"/>
              </w:numPr>
              <w:rPr>
                <w:rFonts w:cs="Arial"/>
                <w:szCs w:val="22"/>
              </w:rPr>
            </w:pPr>
            <w:r w:rsidRPr="00B52960">
              <w:rPr>
                <w:rFonts w:cs="Arial"/>
                <w:szCs w:val="22"/>
              </w:rPr>
              <w:t>In instructions to those concerned with recruitment, training and promotion?</w:t>
            </w:r>
          </w:p>
          <w:p w14:paraId="27CD5223" w14:textId="77777777" w:rsidR="0016437B" w:rsidRDefault="0016437B" w:rsidP="00BE7725">
            <w:pPr>
              <w:pStyle w:val="ListParagraph"/>
              <w:numPr>
                <w:ilvl w:val="0"/>
                <w:numId w:val="10"/>
              </w:numPr>
              <w:rPr>
                <w:rFonts w:cs="Arial"/>
                <w:szCs w:val="22"/>
              </w:rPr>
            </w:pPr>
            <w:r w:rsidRPr="00B52960">
              <w:rPr>
                <w:rFonts w:cs="Arial"/>
                <w:szCs w:val="22"/>
              </w:rPr>
              <w:t>In documents available to employees, recognised trade unions or other representative groups of employees?</w:t>
            </w:r>
          </w:p>
          <w:p w14:paraId="0AD4D5AB" w14:textId="77777777" w:rsidR="0016437B" w:rsidRPr="00B52960" w:rsidRDefault="0016437B" w:rsidP="00BE7725">
            <w:pPr>
              <w:pStyle w:val="ListParagraph"/>
              <w:numPr>
                <w:ilvl w:val="0"/>
                <w:numId w:val="10"/>
              </w:numPr>
              <w:rPr>
                <w:rFonts w:cs="Arial"/>
                <w:szCs w:val="22"/>
              </w:rPr>
            </w:pPr>
            <w:r w:rsidRPr="00B52960">
              <w:rPr>
                <w:rFonts w:cs="Arial"/>
                <w:szCs w:val="22"/>
              </w:rPr>
              <w:t>In recruitment advertisements or other literature?</w:t>
            </w:r>
          </w:p>
        </w:tc>
        <w:tc>
          <w:tcPr>
            <w:tcW w:w="1819" w:type="dxa"/>
          </w:tcPr>
          <w:p w14:paraId="2215C981" w14:textId="77777777" w:rsidR="0016437B" w:rsidRDefault="0016437B" w:rsidP="00ED484A">
            <w:pPr>
              <w:ind w:left="360"/>
              <w:rPr>
                <w:rFonts w:eastAsia="Batang" w:cs="Arial"/>
                <w:szCs w:val="22"/>
              </w:rPr>
            </w:pPr>
            <w:r>
              <w:rPr>
                <w:rFonts w:eastAsia="Batang" w:cs="Arial"/>
                <w:szCs w:val="22"/>
              </w:rPr>
              <w:t>Y/N</w:t>
            </w:r>
          </w:p>
          <w:p w14:paraId="38E01F2C" w14:textId="77777777" w:rsidR="0016437B" w:rsidRDefault="0016437B" w:rsidP="00ED484A">
            <w:pPr>
              <w:ind w:left="360"/>
              <w:rPr>
                <w:rFonts w:eastAsia="Batang" w:cs="Arial"/>
                <w:szCs w:val="22"/>
              </w:rPr>
            </w:pPr>
          </w:p>
          <w:p w14:paraId="0918B580" w14:textId="77777777" w:rsidR="0016437B" w:rsidRDefault="0016437B" w:rsidP="00ED484A">
            <w:pPr>
              <w:ind w:left="360"/>
              <w:rPr>
                <w:rFonts w:eastAsia="Batang" w:cs="Arial"/>
                <w:szCs w:val="22"/>
              </w:rPr>
            </w:pPr>
            <w:r>
              <w:rPr>
                <w:rFonts w:eastAsia="Batang" w:cs="Arial"/>
                <w:szCs w:val="22"/>
              </w:rPr>
              <w:t>Y/N</w:t>
            </w:r>
          </w:p>
          <w:p w14:paraId="13F7B32A" w14:textId="77777777" w:rsidR="0016437B" w:rsidRPr="00B52960" w:rsidRDefault="0016437B" w:rsidP="00ED484A">
            <w:pPr>
              <w:ind w:left="360"/>
              <w:rPr>
                <w:rFonts w:eastAsia="Batang" w:cs="Arial"/>
                <w:szCs w:val="22"/>
              </w:rPr>
            </w:pPr>
            <w:r>
              <w:rPr>
                <w:rFonts w:eastAsia="Batang" w:cs="Arial"/>
                <w:szCs w:val="22"/>
              </w:rPr>
              <w:t>Y/N</w:t>
            </w:r>
          </w:p>
        </w:tc>
      </w:tr>
      <w:tr w:rsidR="0016437B" w14:paraId="05C86649" w14:textId="77777777" w:rsidTr="00D95F96">
        <w:tc>
          <w:tcPr>
            <w:tcW w:w="8926" w:type="dxa"/>
            <w:gridSpan w:val="2"/>
            <w:shd w:val="clear" w:color="auto" w:fill="D9D9D9" w:themeFill="background1" w:themeFillShade="D9"/>
          </w:tcPr>
          <w:p w14:paraId="5C856D8B" w14:textId="77777777" w:rsidR="0016437B" w:rsidRPr="0016437B" w:rsidRDefault="0016437B" w:rsidP="0016437B">
            <w:pPr>
              <w:rPr>
                <w:rFonts w:cs="Arial"/>
                <w:szCs w:val="22"/>
              </w:rPr>
            </w:pPr>
            <w:r w:rsidRPr="0016437B">
              <w:rPr>
                <w:rFonts w:cs="Arial"/>
                <w:szCs w:val="22"/>
              </w:rPr>
              <w:t xml:space="preserve">Are </w:t>
            </w:r>
            <w:r>
              <w:rPr>
                <w:rFonts w:cs="Arial"/>
                <w:szCs w:val="22"/>
              </w:rPr>
              <w:t xml:space="preserve">copies enclosed for </w:t>
            </w:r>
            <w:r w:rsidR="00D201E0">
              <w:rPr>
                <w:rFonts w:cs="Arial"/>
                <w:szCs w:val="22"/>
              </w:rPr>
              <w:t xml:space="preserve">any of </w:t>
            </w:r>
            <w:r>
              <w:rPr>
                <w:rFonts w:cs="Arial"/>
                <w:szCs w:val="22"/>
              </w:rPr>
              <w:t>the above?</w:t>
            </w:r>
            <w:r w:rsidRPr="0016437B">
              <w:rPr>
                <w:rFonts w:cs="Arial"/>
                <w:szCs w:val="22"/>
              </w:rPr>
              <w:t xml:space="preserve"> </w:t>
            </w:r>
          </w:p>
        </w:tc>
      </w:tr>
      <w:tr w:rsidR="0016437B" w14:paraId="0B81E23F" w14:textId="77777777" w:rsidTr="00D95F96">
        <w:tc>
          <w:tcPr>
            <w:tcW w:w="8926" w:type="dxa"/>
            <w:gridSpan w:val="2"/>
          </w:tcPr>
          <w:p w14:paraId="7408AA80" w14:textId="77777777" w:rsidR="0016437B" w:rsidRPr="005941C5" w:rsidRDefault="009F1B7A" w:rsidP="009F1B7A">
            <w:pPr>
              <w:rPr>
                <w:rFonts w:cs="Arial"/>
                <w:szCs w:val="22"/>
              </w:rPr>
            </w:pPr>
            <w:r>
              <w:rPr>
                <w:rFonts w:cs="Arial"/>
                <w:szCs w:val="22"/>
              </w:rPr>
              <w:t>Yes/No</w:t>
            </w:r>
          </w:p>
        </w:tc>
      </w:tr>
    </w:tbl>
    <w:p w14:paraId="10D1342D" w14:textId="77777777" w:rsidR="00FF6674" w:rsidRPr="00FF6674" w:rsidRDefault="00FF6674" w:rsidP="00FF6674"/>
    <w:p w14:paraId="44CB590C" w14:textId="77777777" w:rsidR="00FF6674" w:rsidRDefault="00FF6674">
      <w:pPr>
        <w:spacing w:after="0"/>
        <w:jc w:val="left"/>
        <w:rPr>
          <w:rFonts w:cstheme="majorBidi"/>
          <w:b/>
          <w:sz w:val="28"/>
          <w:szCs w:val="32"/>
        </w:rPr>
      </w:pPr>
      <w:r>
        <w:br w:type="page"/>
      </w:r>
    </w:p>
    <w:p w14:paraId="4823EBC3" w14:textId="77777777" w:rsidR="001B5B72" w:rsidRPr="004D0E3B" w:rsidRDefault="00D95F96" w:rsidP="00D95F96">
      <w:pPr>
        <w:pStyle w:val="Heading1"/>
        <w:rPr>
          <w:rFonts w:eastAsia="Times New Roman"/>
        </w:rPr>
      </w:pPr>
      <w:bookmarkStart w:id="7" w:name="_Toc74313358"/>
      <w:r>
        <w:rPr>
          <w:rFonts w:eastAsia="Times New Roman"/>
        </w:rPr>
        <w:lastRenderedPageBreak/>
        <w:t>Modern Slavery &amp; Human Trafficking Declaration</w:t>
      </w:r>
      <w:bookmarkEnd w:id="7"/>
    </w:p>
    <w:p w14:paraId="25187FD8" w14:textId="19BF2C5A" w:rsidR="00E03A48" w:rsidRPr="005A146D" w:rsidRDefault="002874FD" w:rsidP="001B5B72">
      <w:pPr>
        <w:rPr>
          <w:szCs w:val="22"/>
        </w:rPr>
      </w:pPr>
      <w:r>
        <w:rPr>
          <w:szCs w:val="22"/>
        </w:rPr>
        <w:t>The Warwickshire Police &amp; Crime Commissioner is</w:t>
      </w:r>
      <w:r w:rsidR="001B5B72" w:rsidRPr="005A146D">
        <w:rPr>
          <w:szCs w:val="22"/>
        </w:rPr>
        <w:t xml:space="preserve"> committed to carrying out procurement activities in a socially, ethically </w:t>
      </w:r>
      <w:r w:rsidR="001B5B72" w:rsidRPr="00E03A48">
        <w:rPr>
          <w:szCs w:val="22"/>
        </w:rPr>
        <w:t>and economically responsible manner and to entering into agreements and contacts with suppliers that share and adhere to its vision.</w:t>
      </w:r>
      <w:r w:rsidR="00451FCF">
        <w:rPr>
          <w:szCs w:val="22"/>
        </w:rPr>
        <w:t xml:space="preserve"> </w:t>
      </w:r>
      <w:r w:rsidR="001B5B72" w:rsidRPr="00E03A48">
        <w:rPr>
          <w:szCs w:val="22"/>
        </w:rPr>
        <w:t xml:space="preserve">To demonstrate this commitment, </w:t>
      </w:r>
      <w:r w:rsidR="006C07B6" w:rsidRPr="00E03A48">
        <w:rPr>
          <w:szCs w:val="22"/>
        </w:rPr>
        <w:t>S</w:t>
      </w:r>
      <w:r w:rsidR="001B5B72" w:rsidRPr="00E03A48">
        <w:rPr>
          <w:szCs w:val="22"/>
        </w:rPr>
        <w:t>uppliers are asked to acknowledge their compliance with t</w:t>
      </w:r>
      <w:r w:rsidR="00F20233" w:rsidRPr="00E03A48">
        <w:rPr>
          <w:szCs w:val="22"/>
        </w:rPr>
        <w:t>he principles of this statement</w:t>
      </w:r>
      <w:r w:rsidR="0014313A" w:rsidRPr="00E03A48">
        <w:rPr>
          <w:szCs w:val="22"/>
        </w:rPr>
        <w:t xml:space="preserve">, </w:t>
      </w:r>
      <w:r w:rsidR="00E03A48" w:rsidRPr="00E03A48">
        <w:t>and make all reasonable endeavours to ensure compliance across its supply chains.</w:t>
      </w:r>
    </w:p>
    <w:p w14:paraId="37ED3971" w14:textId="77777777" w:rsidR="0014313A" w:rsidRDefault="0014313A" w:rsidP="00E03A48">
      <w:pPr>
        <w:pStyle w:val="Heading2"/>
      </w:pPr>
      <w:r w:rsidRPr="0014313A">
        <w:t>Principles</w:t>
      </w:r>
      <w:r>
        <w:t>:</w:t>
      </w:r>
    </w:p>
    <w:p w14:paraId="22C171D4" w14:textId="77777777" w:rsidR="001B5B72" w:rsidRPr="005A146D" w:rsidRDefault="00563C12" w:rsidP="004D1EE8">
      <w:pPr>
        <w:spacing w:after="0"/>
        <w:rPr>
          <w:szCs w:val="22"/>
          <w:u w:val="single"/>
        </w:rPr>
      </w:pPr>
      <w:r>
        <w:rPr>
          <w:szCs w:val="22"/>
          <w:u w:val="single"/>
        </w:rPr>
        <w:t xml:space="preserve">Not </w:t>
      </w:r>
      <w:r w:rsidR="0014313A">
        <w:rPr>
          <w:szCs w:val="22"/>
          <w:u w:val="single"/>
        </w:rPr>
        <w:t xml:space="preserve">to </w:t>
      </w:r>
      <w:r>
        <w:rPr>
          <w:szCs w:val="22"/>
          <w:u w:val="single"/>
        </w:rPr>
        <w:t xml:space="preserve">employ, support or condone any form of Modern Slavery or Human Trafficking </w:t>
      </w:r>
      <w:r w:rsidR="009A150D">
        <w:rPr>
          <w:szCs w:val="22"/>
          <w:u w:val="single"/>
        </w:rPr>
        <w:t>and to comply with the Modern Slavery Act 2015</w:t>
      </w:r>
      <w:r w:rsidR="004D1EE8">
        <w:rPr>
          <w:szCs w:val="22"/>
          <w:u w:val="single"/>
        </w:rPr>
        <w:t xml:space="preserve"> and n</w:t>
      </w:r>
      <w:r w:rsidR="001B5B72" w:rsidRPr="005A146D">
        <w:rPr>
          <w:szCs w:val="22"/>
          <w:u w:val="single"/>
        </w:rPr>
        <w:t xml:space="preserve">ot </w:t>
      </w:r>
      <w:r w:rsidR="0014313A">
        <w:rPr>
          <w:szCs w:val="22"/>
          <w:u w:val="single"/>
        </w:rPr>
        <w:t xml:space="preserve">to </w:t>
      </w:r>
      <w:r w:rsidR="001B5B72" w:rsidRPr="005A146D">
        <w:rPr>
          <w:szCs w:val="22"/>
          <w:u w:val="single"/>
        </w:rPr>
        <w:t>use forced, involuntary or underage labour</w:t>
      </w:r>
      <w:r w:rsidR="004D1EE8">
        <w:rPr>
          <w:szCs w:val="22"/>
          <w:u w:val="single"/>
        </w:rPr>
        <w:t>.</w:t>
      </w:r>
    </w:p>
    <w:p w14:paraId="72389A52" w14:textId="77777777" w:rsidR="001B5B72" w:rsidRPr="005A146D" w:rsidRDefault="001B5B72" w:rsidP="00BE7725">
      <w:pPr>
        <w:pStyle w:val="ListParagraph"/>
        <w:numPr>
          <w:ilvl w:val="0"/>
          <w:numId w:val="6"/>
        </w:numPr>
        <w:rPr>
          <w:szCs w:val="22"/>
        </w:rPr>
      </w:pPr>
      <w:r w:rsidRPr="005A146D">
        <w:rPr>
          <w:szCs w:val="22"/>
        </w:rPr>
        <w:t>Employees should be free to choose their employment and leave that employment without hold by financial deposit or personal items.</w:t>
      </w:r>
    </w:p>
    <w:p w14:paraId="0085207F" w14:textId="77777777" w:rsidR="001B5B72" w:rsidRPr="005A146D" w:rsidRDefault="001B5B72" w:rsidP="00BE7725">
      <w:pPr>
        <w:pStyle w:val="ListParagraph"/>
        <w:numPr>
          <w:ilvl w:val="0"/>
          <w:numId w:val="6"/>
        </w:numPr>
        <w:rPr>
          <w:szCs w:val="22"/>
        </w:rPr>
      </w:pPr>
      <w:r w:rsidRPr="005A146D">
        <w:rPr>
          <w:szCs w:val="22"/>
        </w:rPr>
        <w:t>Forced, bonded or involuntary prison labour shall not be used.</w:t>
      </w:r>
    </w:p>
    <w:p w14:paraId="0E3C6069" w14:textId="77777777" w:rsidR="001B5B72" w:rsidRPr="005A146D" w:rsidRDefault="001B5B72" w:rsidP="00BE7725">
      <w:pPr>
        <w:pStyle w:val="ListParagraph"/>
        <w:numPr>
          <w:ilvl w:val="0"/>
          <w:numId w:val="6"/>
        </w:numPr>
        <w:rPr>
          <w:szCs w:val="22"/>
        </w:rPr>
      </w:pPr>
      <w:r w:rsidRPr="005A146D">
        <w:rPr>
          <w:szCs w:val="22"/>
        </w:rPr>
        <w:t>Support the effective abolition of child labour</w:t>
      </w:r>
      <w:r w:rsidR="00451FCF">
        <w:rPr>
          <w:szCs w:val="22"/>
        </w:rPr>
        <w:t>.</w:t>
      </w:r>
      <w:r w:rsidRPr="005A146D">
        <w:rPr>
          <w:szCs w:val="22"/>
        </w:rPr>
        <w:t xml:space="preserve"> </w:t>
      </w:r>
    </w:p>
    <w:p w14:paraId="3D4B5F6F" w14:textId="77777777" w:rsidR="001B5B72" w:rsidRPr="005A146D" w:rsidRDefault="001B5B72" w:rsidP="00BE7725">
      <w:pPr>
        <w:pStyle w:val="ListParagraph"/>
        <w:numPr>
          <w:ilvl w:val="0"/>
          <w:numId w:val="6"/>
        </w:numPr>
        <w:rPr>
          <w:szCs w:val="22"/>
        </w:rPr>
      </w:pPr>
      <w:r w:rsidRPr="005A146D">
        <w:rPr>
          <w:szCs w:val="22"/>
        </w:rPr>
        <w:t>Comply with the national minimum age for employment</w:t>
      </w:r>
      <w:r>
        <w:rPr>
          <w:szCs w:val="22"/>
        </w:rPr>
        <w:t xml:space="preserve">, </w:t>
      </w:r>
      <w:r w:rsidRPr="005A146D">
        <w:rPr>
          <w:szCs w:val="22"/>
        </w:rPr>
        <w:t>unless a lower local minimum age is permitted under International Labour Organisations (ILO) convention 138</w:t>
      </w:r>
      <w:r w:rsidR="00451FCF">
        <w:rPr>
          <w:szCs w:val="22"/>
        </w:rPr>
        <w:t>.</w:t>
      </w:r>
    </w:p>
    <w:p w14:paraId="0F98E8A7" w14:textId="77777777" w:rsidR="001B5B72" w:rsidRPr="005A146D" w:rsidRDefault="001B5B72" w:rsidP="00BE7725">
      <w:pPr>
        <w:pStyle w:val="ListParagraph"/>
        <w:numPr>
          <w:ilvl w:val="0"/>
          <w:numId w:val="6"/>
        </w:numPr>
        <w:rPr>
          <w:szCs w:val="22"/>
        </w:rPr>
      </w:pPr>
      <w:r w:rsidRPr="005A146D">
        <w:rPr>
          <w:szCs w:val="22"/>
        </w:rPr>
        <w:t>Where any child is found to be engaged in or performing child labour, to provide support for that child to enable them to complete, as a minimum, their compulsory education (even if they shall cease to be involved in child labour), or an equivalent educational level, as provided for under the UN Covenant on Economic, Social and Cultural Rights. Such support by the supplier should recognise and not prove detrimental to the conditions of the child or those that their work supports.</w:t>
      </w:r>
    </w:p>
    <w:p w14:paraId="7821F6D4" w14:textId="77777777" w:rsidR="001B5B72" w:rsidRPr="005A146D" w:rsidRDefault="0014313A" w:rsidP="004D1EE8">
      <w:pPr>
        <w:spacing w:after="0"/>
        <w:rPr>
          <w:szCs w:val="22"/>
          <w:u w:val="single"/>
        </w:rPr>
      </w:pPr>
      <w:r>
        <w:rPr>
          <w:szCs w:val="22"/>
          <w:u w:val="single"/>
        </w:rPr>
        <w:t>To p</w:t>
      </w:r>
      <w:r w:rsidR="001B5B72" w:rsidRPr="005A146D">
        <w:rPr>
          <w:szCs w:val="22"/>
          <w:u w:val="single"/>
        </w:rPr>
        <w:t>rovide suitable working conditions and terms</w:t>
      </w:r>
    </w:p>
    <w:p w14:paraId="4A070AA4" w14:textId="77777777" w:rsidR="001B5B72" w:rsidRPr="005A146D" w:rsidRDefault="001B5B72" w:rsidP="00BE7725">
      <w:pPr>
        <w:pStyle w:val="ListParagraph"/>
        <w:numPr>
          <w:ilvl w:val="0"/>
          <w:numId w:val="7"/>
        </w:numPr>
        <w:rPr>
          <w:szCs w:val="22"/>
        </w:rPr>
      </w:pPr>
      <w:r w:rsidRPr="005A146D">
        <w:rPr>
          <w:szCs w:val="22"/>
        </w:rPr>
        <w:t xml:space="preserve">For staff aged 25 and over and not in the first year of an apprenticeship, at least the National Living Wage must be paid in accordance to the rates detailed at </w:t>
      </w:r>
      <w:hyperlink r:id="rId9" w:history="1">
        <w:r w:rsidRPr="005A146D">
          <w:rPr>
            <w:rStyle w:val="Hyperlink"/>
            <w:szCs w:val="22"/>
          </w:rPr>
          <w:t>https://www.livingwage.gov.uk/</w:t>
        </w:r>
      </w:hyperlink>
      <w:r w:rsidRPr="005A146D">
        <w:rPr>
          <w:szCs w:val="22"/>
        </w:rPr>
        <w:t xml:space="preserve"> as updated from time to time</w:t>
      </w:r>
      <w:r w:rsidR="00451FCF">
        <w:rPr>
          <w:szCs w:val="22"/>
        </w:rPr>
        <w:t>.</w:t>
      </w:r>
    </w:p>
    <w:p w14:paraId="0B301783" w14:textId="77777777" w:rsidR="001B5B72" w:rsidRPr="005A146D" w:rsidRDefault="001B5B72" w:rsidP="00BE7725">
      <w:pPr>
        <w:pStyle w:val="ListParagraph"/>
        <w:numPr>
          <w:ilvl w:val="0"/>
          <w:numId w:val="7"/>
        </w:numPr>
        <w:rPr>
          <w:szCs w:val="22"/>
        </w:rPr>
      </w:pPr>
      <w:r w:rsidRPr="005A146D">
        <w:rPr>
          <w:szCs w:val="22"/>
        </w:rPr>
        <w:t xml:space="preserve">For staff under 25, at least the right rate of National Minimum Wage must be paid in accordance to the rates detailed at </w:t>
      </w:r>
      <w:hyperlink r:id="rId10" w:history="1">
        <w:r w:rsidRPr="005A146D">
          <w:rPr>
            <w:rStyle w:val="Hyperlink"/>
            <w:szCs w:val="22"/>
          </w:rPr>
          <w:t>https://www.gov.uk/national-minimum-wage/employers-and-the-minimum-wage</w:t>
        </w:r>
      </w:hyperlink>
      <w:r w:rsidRPr="005A146D">
        <w:rPr>
          <w:szCs w:val="22"/>
        </w:rPr>
        <w:t xml:space="preserve"> as updated from time to time</w:t>
      </w:r>
      <w:r w:rsidR="00451FCF">
        <w:rPr>
          <w:szCs w:val="22"/>
        </w:rPr>
        <w:t>.</w:t>
      </w:r>
    </w:p>
    <w:p w14:paraId="4F02BF93" w14:textId="77777777" w:rsidR="001B5B72" w:rsidRPr="005A146D" w:rsidRDefault="001B5B72" w:rsidP="00BE7725">
      <w:pPr>
        <w:pStyle w:val="ListParagraph"/>
        <w:numPr>
          <w:ilvl w:val="0"/>
          <w:numId w:val="7"/>
        </w:numPr>
        <w:rPr>
          <w:szCs w:val="22"/>
        </w:rPr>
      </w:pPr>
      <w:r w:rsidRPr="005A146D">
        <w:rPr>
          <w:szCs w:val="22"/>
        </w:rPr>
        <w:t>The above must be paid without discrimination to all employees and all non-statutory deductions must be with the consent of the employee.</w:t>
      </w:r>
    </w:p>
    <w:p w14:paraId="377C5314" w14:textId="77777777" w:rsidR="001B5B72" w:rsidRPr="005A146D" w:rsidRDefault="004B044E" w:rsidP="00BE7725">
      <w:pPr>
        <w:pStyle w:val="ListParagraph"/>
        <w:numPr>
          <w:ilvl w:val="0"/>
          <w:numId w:val="7"/>
        </w:numPr>
        <w:rPr>
          <w:szCs w:val="22"/>
        </w:rPr>
      </w:pPr>
      <w:r>
        <w:rPr>
          <w:szCs w:val="22"/>
        </w:rPr>
        <w:t>Working hours must</w:t>
      </w:r>
      <w:r w:rsidR="001B5B72" w:rsidRPr="005A146D">
        <w:rPr>
          <w:szCs w:val="22"/>
        </w:rPr>
        <w:t xml:space="preserve"> not be excessive</w:t>
      </w:r>
      <w:r w:rsidR="006C07B6">
        <w:rPr>
          <w:szCs w:val="22"/>
        </w:rPr>
        <w:t>. A safe and hygienic environment is provided</w:t>
      </w:r>
      <w:r w:rsidR="00451FCF">
        <w:rPr>
          <w:szCs w:val="22"/>
        </w:rPr>
        <w:t>.</w:t>
      </w:r>
      <w:r w:rsidR="006C07B6">
        <w:rPr>
          <w:szCs w:val="22"/>
        </w:rPr>
        <w:t xml:space="preserve"> </w:t>
      </w:r>
    </w:p>
    <w:p w14:paraId="378BF697" w14:textId="77777777" w:rsidR="001B5B72" w:rsidRPr="005A146D" w:rsidRDefault="001B5B72" w:rsidP="00BE7725">
      <w:pPr>
        <w:pStyle w:val="ListParagraph"/>
        <w:numPr>
          <w:ilvl w:val="0"/>
          <w:numId w:val="7"/>
        </w:numPr>
        <w:rPr>
          <w:szCs w:val="22"/>
        </w:rPr>
      </w:pPr>
      <w:r>
        <w:rPr>
          <w:szCs w:val="22"/>
        </w:rPr>
        <w:t>Any hazardous working, as defin</w:t>
      </w:r>
      <w:r w:rsidRPr="005A146D">
        <w:rPr>
          <w:szCs w:val="22"/>
        </w:rPr>
        <w:t>ed by ILO, should only be carried out by persons aged 18 years or over.</w:t>
      </w:r>
    </w:p>
    <w:p w14:paraId="0F7FCDE8" w14:textId="77777777" w:rsidR="001B5B72" w:rsidRPr="005A146D" w:rsidRDefault="001B5B72" w:rsidP="00BE7725">
      <w:pPr>
        <w:pStyle w:val="ListParagraph"/>
        <w:numPr>
          <w:ilvl w:val="0"/>
          <w:numId w:val="7"/>
        </w:numPr>
        <w:rPr>
          <w:szCs w:val="22"/>
        </w:rPr>
      </w:pPr>
      <w:r w:rsidRPr="005A146D">
        <w:rPr>
          <w:szCs w:val="22"/>
        </w:rPr>
        <w:t>Policies and processes must be in place for recording and eliminating occurrence/reoccurrence of health and safety related incidents.</w:t>
      </w:r>
    </w:p>
    <w:p w14:paraId="350B08F6" w14:textId="77777777" w:rsidR="001B5B72" w:rsidRPr="005A146D" w:rsidRDefault="0014313A" w:rsidP="004D1EE8">
      <w:pPr>
        <w:spacing w:after="0"/>
        <w:rPr>
          <w:szCs w:val="22"/>
          <w:u w:val="single"/>
        </w:rPr>
      </w:pPr>
      <w:r>
        <w:rPr>
          <w:szCs w:val="22"/>
          <w:u w:val="single"/>
        </w:rPr>
        <w:t>To t</w:t>
      </w:r>
      <w:r w:rsidR="001B5B72" w:rsidRPr="005A146D">
        <w:rPr>
          <w:szCs w:val="22"/>
          <w:u w:val="single"/>
        </w:rPr>
        <w:t>reat employees fairly</w:t>
      </w:r>
    </w:p>
    <w:p w14:paraId="03638A61" w14:textId="77777777" w:rsidR="001B5B72" w:rsidRPr="005A146D" w:rsidRDefault="001B5B72" w:rsidP="00BE7725">
      <w:pPr>
        <w:pStyle w:val="ListParagraph"/>
        <w:numPr>
          <w:ilvl w:val="0"/>
          <w:numId w:val="5"/>
        </w:numPr>
        <w:rPr>
          <w:szCs w:val="22"/>
        </w:rPr>
      </w:pPr>
      <w:r w:rsidRPr="005A146D">
        <w:rPr>
          <w:szCs w:val="22"/>
        </w:rPr>
        <w:t>Allow employees the freedom of association to join (but not be forced to join) or be represented by a trade union or similar organisation of their choice</w:t>
      </w:r>
      <w:r w:rsidR="00451FCF">
        <w:rPr>
          <w:szCs w:val="22"/>
        </w:rPr>
        <w:t>.</w:t>
      </w:r>
    </w:p>
    <w:p w14:paraId="1CC069E1" w14:textId="77777777" w:rsidR="001B5B72" w:rsidRPr="005A146D" w:rsidRDefault="001B5B72" w:rsidP="00BE7725">
      <w:pPr>
        <w:pStyle w:val="ListParagraph"/>
        <w:numPr>
          <w:ilvl w:val="0"/>
          <w:numId w:val="5"/>
        </w:numPr>
        <w:rPr>
          <w:szCs w:val="22"/>
        </w:rPr>
      </w:pPr>
      <w:r w:rsidRPr="005A146D">
        <w:rPr>
          <w:szCs w:val="22"/>
        </w:rPr>
        <w:t>Provide a workplace free from discrimination, harassment or victimisation</w:t>
      </w:r>
      <w:r w:rsidR="00451FCF">
        <w:rPr>
          <w:szCs w:val="22"/>
        </w:rPr>
        <w:t>.</w:t>
      </w:r>
    </w:p>
    <w:p w14:paraId="1CAAB0E3" w14:textId="77777777" w:rsidR="001B5B72" w:rsidRPr="005A146D" w:rsidRDefault="001B5B72" w:rsidP="00BE7725">
      <w:pPr>
        <w:pStyle w:val="ListParagraph"/>
        <w:numPr>
          <w:ilvl w:val="0"/>
          <w:numId w:val="5"/>
        </w:numPr>
        <w:rPr>
          <w:szCs w:val="22"/>
        </w:rPr>
      </w:pPr>
      <w:r w:rsidRPr="005A146D">
        <w:rPr>
          <w:szCs w:val="22"/>
        </w:rPr>
        <w:t>Treat all employees with respect and dignity, and not accept inequality as justifiable of any characteristics listed above, unless statutory conditions require otherwise.</w:t>
      </w:r>
    </w:p>
    <w:p w14:paraId="5B50A744" w14:textId="77777777" w:rsidR="001B5B72" w:rsidRPr="005A146D" w:rsidRDefault="001B5B72" w:rsidP="00BE7725">
      <w:pPr>
        <w:pStyle w:val="ListParagraph"/>
        <w:numPr>
          <w:ilvl w:val="0"/>
          <w:numId w:val="5"/>
        </w:numPr>
        <w:rPr>
          <w:szCs w:val="22"/>
        </w:rPr>
      </w:pPr>
      <w:r w:rsidRPr="005A146D">
        <w:rPr>
          <w:szCs w:val="22"/>
        </w:rPr>
        <w:t>Remunerate all employees equally at the same employment grade, regardless of any characteristics listed above, unless statutory conditions require otherwise.</w:t>
      </w:r>
    </w:p>
    <w:p w14:paraId="402DBB63" w14:textId="5D578CA5" w:rsidR="001B5B72" w:rsidRDefault="002874FD">
      <w:pPr>
        <w:rPr>
          <w:rFonts w:cs="Arial"/>
          <w:szCs w:val="22"/>
        </w:rPr>
      </w:pPr>
      <w:r>
        <w:rPr>
          <w:rFonts w:cs="Arial"/>
          <w:szCs w:val="22"/>
        </w:rPr>
        <w:lastRenderedPageBreak/>
        <w:t>The Warwickshire Police &amp; Crime Commissioner</w:t>
      </w:r>
      <w:r w:rsidR="00563C12">
        <w:rPr>
          <w:rFonts w:cs="Arial"/>
          <w:szCs w:val="22"/>
        </w:rPr>
        <w:t xml:space="preserve"> reserves the right to seek further evidence</w:t>
      </w:r>
      <w:r w:rsidR="00EA50ED">
        <w:rPr>
          <w:rFonts w:cs="Arial"/>
          <w:szCs w:val="22"/>
        </w:rPr>
        <w:t xml:space="preserve"> of your approaches to ensuring that Modern Slavery in all its forms is not occurring within your supply chains. </w:t>
      </w:r>
      <w:r w:rsidR="004D1EE8">
        <w:rPr>
          <w:rFonts w:cs="Arial"/>
          <w:szCs w:val="22"/>
        </w:rPr>
        <w:t xml:space="preserve"> </w:t>
      </w:r>
      <w:r w:rsidR="001B5B72">
        <w:rPr>
          <w:rFonts w:cs="Arial"/>
          <w:szCs w:val="22"/>
        </w:rPr>
        <w:t xml:space="preserve">Should your </w:t>
      </w:r>
      <w:r w:rsidR="00A82088">
        <w:rPr>
          <w:rFonts w:cs="Arial"/>
          <w:szCs w:val="22"/>
        </w:rPr>
        <w:t xml:space="preserve">organisation’s </w:t>
      </w:r>
      <w:r w:rsidR="001B5B72">
        <w:rPr>
          <w:rFonts w:cs="Arial"/>
          <w:szCs w:val="22"/>
        </w:rPr>
        <w:t xml:space="preserve">turnover be </w:t>
      </w:r>
      <w:r w:rsidR="00A82088">
        <w:rPr>
          <w:rFonts w:cs="Arial"/>
          <w:szCs w:val="22"/>
        </w:rPr>
        <w:t>£36M or above, you are required to publish a Modern Slavery Statement annually.</w:t>
      </w:r>
    </w:p>
    <w:tbl>
      <w:tblPr>
        <w:tblStyle w:val="TableGrid"/>
        <w:tblW w:w="0" w:type="auto"/>
        <w:tblLook w:val="04A0" w:firstRow="1" w:lastRow="0" w:firstColumn="1" w:lastColumn="0" w:noHBand="0" w:noVBand="1"/>
      </w:tblPr>
      <w:tblGrid>
        <w:gridCol w:w="4957"/>
        <w:gridCol w:w="3969"/>
      </w:tblGrid>
      <w:tr w:rsidR="0016437B" w14:paraId="73B7CF21" w14:textId="77777777" w:rsidTr="004D1EE8">
        <w:tc>
          <w:tcPr>
            <w:tcW w:w="4957" w:type="dxa"/>
            <w:shd w:val="clear" w:color="auto" w:fill="D9D9D9" w:themeFill="background1" w:themeFillShade="D9"/>
          </w:tcPr>
          <w:p w14:paraId="357A9D15" w14:textId="77777777" w:rsidR="0016437B" w:rsidRPr="00A40E7B" w:rsidRDefault="0016437B" w:rsidP="00ED484A">
            <w:pPr>
              <w:tabs>
                <w:tab w:val="left" w:pos="0"/>
                <w:tab w:val="right" w:pos="2142"/>
              </w:tabs>
              <w:rPr>
                <w:rFonts w:cs="Arial"/>
                <w:b/>
                <w:szCs w:val="22"/>
              </w:rPr>
            </w:pPr>
            <w:r>
              <w:rPr>
                <w:rFonts w:cs="Arial"/>
                <w:b/>
                <w:szCs w:val="22"/>
              </w:rPr>
              <w:t>Insert link to your Modern Slavery Statement</w:t>
            </w:r>
          </w:p>
        </w:tc>
        <w:tc>
          <w:tcPr>
            <w:tcW w:w="3969" w:type="dxa"/>
          </w:tcPr>
          <w:p w14:paraId="3BE8F97C" w14:textId="77777777" w:rsidR="0016437B" w:rsidRDefault="0016437B" w:rsidP="00ED484A">
            <w:pPr>
              <w:tabs>
                <w:tab w:val="left" w:pos="0"/>
                <w:tab w:val="right" w:pos="2142"/>
              </w:tabs>
              <w:rPr>
                <w:rFonts w:cs="Arial"/>
                <w:szCs w:val="22"/>
              </w:rPr>
            </w:pPr>
          </w:p>
        </w:tc>
      </w:tr>
    </w:tbl>
    <w:p w14:paraId="6D9210F5" w14:textId="77777777" w:rsidR="00A17C78" w:rsidRPr="00A17C78" w:rsidRDefault="00A17C78" w:rsidP="00A17C78"/>
    <w:p w14:paraId="17A17D78" w14:textId="77777777" w:rsidR="00A17C78" w:rsidRDefault="00A17C78">
      <w:pPr>
        <w:spacing w:after="0"/>
        <w:jc w:val="left"/>
        <w:rPr>
          <w:rFonts w:ascii="Arial Bold" w:hAnsi="Arial Bold" w:cstheme="majorBidi"/>
          <w:b/>
          <w:color w:val="321E73"/>
          <w:sz w:val="28"/>
          <w:szCs w:val="32"/>
        </w:rPr>
      </w:pPr>
      <w:r>
        <w:br w:type="page"/>
      </w:r>
    </w:p>
    <w:p w14:paraId="29571ED1" w14:textId="77777777" w:rsidR="004D0E3B" w:rsidRPr="004D0E3B" w:rsidRDefault="00D95F96" w:rsidP="00D95F96">
      <w:pPr>
        <w:pStyle w:val="Heading1"/>
        <w:rPr>
          <w:rFonts w:eastAsia="Times New Roman"/>
        </w:rPr>
      </w:pPr>
      <w:bookmarkStart w:id="8" w:name="_Toc74313359"/>
      <w:r>
        <w:rPr>
          <w:rFonts w:eastAsia="Times New Roman"/>
        </w:rPr>
        <w:lastRenderedPageBreak/>
        <w:t>Health &amp; Safety</w:t>
      </w:r>
      <w:bookmarkEnd w:id="8"/>
    </w:p>
    <w:p w14:paraId="0E45F093" w14:textId="70AA048D" w:rsidR="00A17C78" w:rsidRPr="009C3FA8" w:rsidRDefault="002874FD" w:rsidP="00A17C78">
      <w:pPr>
        <w:rPr>
          <w:rFonts w:asciiTheme="minorHAnsi" w:hAnsiTheme="minorHAnsi" w:cs="Arial"/>
          <w:szCs w:val="22"/>
        </w:rPr>
      </w:pPr>
      <w:r>
        <w:rPr>
          <w:rFonts w:cs="Arial"/>
        </w:rPr>
        <w:t>The Warwickshire Police &amp; Crime Commissioner</w:t>
      </w:r>
      <w:r w:rsidR="00A17C78">
        <w:rPr>
          <w:rFonts w:cs="Arial"/>
        </w:rPr>
        <w:t xml:space="preserve"> are committed to ensuring all suppliers are aware of, and abide by all relevant Health &amp; Safety Regulations and guidance.  </w:t>
      </w:r>
      <w:r w:rsidR="00A17C78" w:rsidRPr="00A17C78">
        <w:rPr>
          <w:rFonts w:cs="Arial"/>
        </w:rPr>
        <w:t>We expect that:</w:t>
      </w:r>
    </w:p>
    <w:p w14:paraId="2C2AF72B" w14:textId="7CE04A98" w:rsidR="009C3FA8" w:rsidRPr="009C3FA8" w:rsidRDefault="00410785" w:rsidP="009C3FA8">
      <w:pPr>
        <w:pStyle w:val="ListParagraph"/>
        <w:numPr>
          <w:ilvl w:val="0"/>
          <w:numId w:val="21"/>
        </w:numPr>
        <w:spacing w:after="0"/>
        <w:contextualSpacing w:val="0"/>
        <w:jc w:val="left"/>
        <w:rPr>
          <w:rFonts w:cs="Arial"/>
        </w:rPr>
      </w:pPr>
      <w:r w:rsidRPr="00A17C78">
        <w:rPr>
          <w:rFonts w:cs="Arial"/>
        </w:rPr>
        <w:t>Contractors and Suppliers</w:t>
      </w:r>
      <w:r w:rsidR="000510FF">
        <w:rPr>
          <w:rFonts w:cs="Arial"/>
        </w:rPr>
        <w:t xml:space="preserve"> will abide by </w:t>
      </w:r>
      <w:r w:rsidR="002874FD">
        <w:rPr>
          <w:rFonts w:cs="Arial"/>
        </w:rPr>
        <w:t>The Warwickshire Police &amp; Crime Commissioner</w:t>
      </w:r>
      <w:r w:rsidR="009C3FA8">
        <w:rPr>
          <w:rFonts w:cs="Arial"/>
        </w:rPr>
        <w:t>’s Health &amp; Safety policy and all applicable</w:t>
      </w:r>
      <w:r w:rsidR="009C3FA8" w:rsidRPr="009C3FA8">
        <w:rPr>
          <w:rFonts w:cs="Arial"/>
        </w:rPr>
        <w:t xml:space="preserve"> site </w:t>
      </w:r>
      <w:r w:rsidR="009C3FA8">
        <w:rPr>
          <w:rFonts w:cs="Arial"/>
        </w:rPr>
        <w:t xml:space="preserve">specific </w:t>
      </w:r>
      <w:r w:rsidR="000510FF">
        <w:rPr>
          <w:rFonts w:cs="Arial"/>
        </w:rPr>
        <w:t xml:space="preserve">procedures and </w:t>
      </w:r>
      <w:r w:rsidR="009C3FA8" w:rsidRPr="009C3FA8">
        <w:rPr>
          <w:rFonts w:cs="Arial"/>
        </w:rPr>
        <w:t>rules</w:t>
      </w:r>
      <w:r w:rsidR="009C3FA8">
        <w:rPr>
          <w:rFonts w:cs="Arial"/>
        </w:rPr>
        <w:t>.</w:t>
      </w:r>
    </w:p>
    <w:p w14:paraId="0758F634" w14:textId="77777777" w:rsidR="00A17C78" w:rsidRPr="00A17C78" w:rsidRDefault="00A17C78" w:rsidP="00A17C78">
      <w:pPr>
        <w:pStyle w:val="ListParagraph"/>
        <w:numPr>
          <w:ilvl w:val="0"/>
          <w:numId w:val="19"/>
        </w:numPr>
        <w:rPr>
          <w:rFonts w:cs="Arial"/>
        </w:rPr>
      </w:pPr>
      <w:r w:rsidRPr="00A17C78">
        <w:rPr>
          <w:rFonts w:cs="Arial"/>
        </w:rPr>
        <w:t>Contractors and Suppliers recognise the importance of good health &amp; safety practise and its contribution to increasing community confidence.</w:t>
      </w:r>
    </w:p>
    <w:p w14:paraId="7AE9EA99" w14:textId="77777777" w:rsidR="00A17C78" w:rsidRPr="00A17C78" w:rsidRDefault="00A17C78" w:rsidP="00A17C78">
      <w:pPr>
        <w:tabs>
          <w:tab w:val="left" w:pos="1830"/>
        </w:tabs>
        <w:spacing w:before="120"/>
        <w:rPr>
          <w:rFonts w:cs="Arial"/>
        </w:rPr>
      </w:pPr>
      <w:r w:rsidRPr="00A17C78">
        <w:rPr>
          <w:rFonts w:cs="Arial"/>
        </w:rPr>
        <w:t>Health &amp; Safety Regulations apply to all</w:t>
      </w:r>
      <w:r w:rsidR="000776EB">
        <w:rPr>
          <w:rFonts w:cs="Arial"/>
        </w:rPr>
        <w:t xml:space="preserve"> companies including </w:t>
      </w:r>
      <w:r w:rsidRPr="00A17C78">
        <w:rPr>
          <w:rFonts w:cs="Arial"/>
        </w:rPr>
        <w:t xml:space="preserve">the self-employed (further information on Health and Safety and the self-employed can be found at </w:t>
      </w:r>
      <w:hyperlink r:id="rId11" w:history="1">
        <w:r w:rsidRPr="00A17C78">
          <w:rPr>
            <w:rStyle w:val="Hyperlink"/>
            <w:rFonts w:cs="Arial"/>
          </w:rPr>
          <w:t>http://www.hse.gov.uk/self-employed</w:t>
        </w:r>
      </w:hyperlink>
      <w:r w:rsidRPr="00A17C78">
        <w:rPr>
          <w:rFonts w:cs="Arial"/>
        </w:rPr>
        <w:t xml:space="preserve">) and to all or any employees.  It is recognised that statutory bodies have additional responsibilities placed upon them, therefore </w:t>
      </w:r>
      <w:r>
        <w:rPr>
          <w:rFonts w:cs="Arial"/>
        </w:rPr>
        <w:t>we</w:t>
      </w:r>
      <w:r w:rsidRPr="00A17C78">
        <w:rPr>
          <w:rFonts w:cs="Arial"/>
        </w:rPr>
        <w:t xml:space="preserve"> expect potential Contractors and Suppliers of Goods, Service</w:t>
      </w:r>
      <w:r w:rsidR="000776EB">
        <w:rPr>
          <w:rFonts w:cs="Arial"/>
        </w:rPr>
        <w:t>s</w:t>
      </w:r>
      <w:r w:rsidRPr="00A17C78">
        <w:rPr>
          <w:rFonts w:cs="Arial"/>
        </w:rPr>
        <w:t xml:space="preserve"> and Works to demonstrate a</w:t>
      </w:r>
      <w:r w:rsidR="000776EB">
        <w:rPr>
          <w:rFonts w:cs="Arial"/>
        </w:rPr>
        <w:t xml:space="preserve"> firm</w:t>
      </w:r>
      <w:r w:rsidRPr="00A17C78">
        <w:rPr>
          <w:rFonts w:cs="Arial"/>
        </w:rPr>
        <w:t xml:space="preserve"> commitment to health &amp; safety.  </w:t>
      </w:r>
    </w:p>
    <w:p w14:paraId="7AD9FB3F" w14:textId="77777777" w:rsidR="00A17C78" w:rsidRDefault="00A17C78" w:rsidP="00A17C78">
      <w:pPr>
        <w:pStyle w:val="Heading2"/>
      </w:pPr>
      <w:r>
        <w:t>H&amp;S Questions</w:t>
      </w:r>
    </w:p>
    <w:tbl>
      <w:tblPr>
        <w:tblStyle w:val="TableGrid"/>
        <w:tblW w:w="9067" w:type="dxa"/>
        <w:tblLook w:val="04A0" w:firstRow="1" w:lastRow="0" w:firstColumn="1" w:lastColumn="0" w:noHBand="0" w:noVBand="1"/>
      </w:tblPr>
      <w:tblGrid>
        <w:gridCol w:w="8217"/>
        <w:gridCol w:w="850"/>
      </w:tblGrid>
      <w:tr w:rsidR="002A3EE0" w14:paraId="070DC16C" w14:textId="77777777" w:rsidTr="00A17C78">
        <w:trPr>
          <w:trHeight w:val="389"/>
        </w:trPr>
        <w:tc>
          <w:tcPr>
            <w:tcW w:w="8217" w:type="dxa"/>
            <w:shd w:val="clear" w:color="auto" w:fill="D9D9D9" w:themeFill="background1" w:themeFillShade="D9"/>
          </w:tcPr>
          <w:p w14:paraId="17888FE8" w14:textId="77777777" w:rsidR="002A3EE0" w:rsidRPr="00A17C78" w:rsidRDefault="002A3EE0" w:rsidP="00A17C78">
            <w:pPr>
              <w:tabs>
                <w:tab w:val="left" w:pos="1830"/>
              </w:tabs>
              <w:spacing w:before="120"/>
              <w:rPr>
                <w:rFonts w:cs="Arial"/>
                <w:b/>
              </w:rPr>
            </w:pPr>
            <w:r w:rsidRPr="00A17C78">
              <w:rPr>
                <w:rFonts w:cs="Arial"/>
                <w:b/>
              </w:rPr>
              <w:t>Do you have a written H&amp;S Policy?</w:t>
            </w:r>
          </w:p>
        </w:tc>
        <w:tc>
          <w:tcPr>
            <w:tcW w:w="850" w:type="dxa"/>
          </w:tcPr>
          <w:p w14:paraId="6D058009" w14:textId="77777777" w:rsidR="002A3EE0" w:rsidRPr="00A17C78" w:rsidRDefault="002A3EE0" w:rsidP="00A17C78">
            <w:pPr>
              <w:tabs>
                <w:tab w:val="left" w:pos="1830"/>
              </w:tabs>
              <w:spacing w:before="120"/>
              <w:rPr>
                <w:rFonts w:cs="Arial"/>
              </w:rPr>
            </w:pPr>
            <w:r w:rsidRPr="00A17C78">
              <w:rPr>
                <w:rFonts w:cs="Arial"/>
              </w:rPr>
              <w:t>Y/N</w:t>
            </w:r>
          </w:p>
        </w:tc>
      </w:tr>
      <w:tr w:rsidR="002A3EE0" w14:paraId="6FF045A7" w14:textId="77777777" w:rsidTr="00A17C78">
        <w:trPr>
          <w:trHeight w:val="389"/>
        </w:trPr>
        <w:tc>
          <w:tcPr>
            <w:tcW w:w="8217" w:type="dxa"/>
            <w:shd w:val="clear" w:color="auto" w:fill="D9D9D9" w:themeFill="background1" w:themeFillShade="D9"/>
          </w:tcPr>
          <w:p w14:paraId="35C2124B" w14:textId="77777777" w:rsidR="002A3EE0" w:rsidRPr="00A17C78" w:rsidRDefault="002A3EE0" w:rsidP="00A17C78">
            <w:pPr>
              <w:tabs>
                <w:tab w:val="left" w:pos="1830"/>
              </w:tabs>
              <w:spacing w:before="120"/>
              <w:rPr>
                <w:rFonts w:cs="Arial"/>
                <w:b/>
              </w:rPr>
            </w:pPr>
            <w:r w:rsidRPr="00A17C78">
              <w:rPr>
                <w:rFonts w:cs="Arial"/>
                <w:b/>
              </w:rPr>
              <w:t>Are you accredited to any H&amp;S Ma</w:t>
            </w:r>
            <w:r w:rsidR="008837A5">
              <w:rPr>
                <w:rFonts w:cs="Arial"/>
                <w:b/>
              </w:rPr>
              <w:t xml:space="preserve">nagement System e.g. </w:t>
            </w:r>
            <w:r w:rsidR="008837A5" w:rsidRPr="008837A5">
              <w:rPr>
                <w:rFonts w:cs="Arial"/>
                <w:b/>
              </w:rPr>
              <w:t>ISO45001</w:t>
            </w:r>
          </w:p>
        </w:tc>
        <w:tc>
          <w:tcPr>
            <w:tcW w:w="850" w:type="dxa"/>
          </w:tcPr>
          <w:p w14:paraId="71449AB7" w14:textId="77777777" w:rsidR="002A3EE0" w:rsidRPr="00A17C78" w:rsidRDefault="002A3EE0" w:rsidP="00A17C78">
            <w:pPr>
              <w:tabs>
                <w:tab w:val="left" w:pos="1830"/>
              </w:tabs>
              <w:spacing w:before="120"/>
              <w:rPr>
                <w:rFonts w:cs="Arial"/>
              </w:rPr>
            </w:pPr>
            <w:r w:rsidRPr="00A17C78">
              <w:rPr>
                <w:rFonts w:cs="Arial"/>
              </w:rPr>
              <w:t>Y/N</w:t>
            </w:r>
          </w:p>
        </w:tc>
      </w:tr>
      <w:tr w:rsidR="00A17C78" w14:paraId="2ECD7322" w14:textId="77777777" w:rsidTr="00A17C78">
        <w:trPr>
          <w:trHeight w:val="389"/>
        </w:trPr>
        <w:tc>
          <w:tcPr>
            <w:tcW w:w="8217" w:type="dxa"/>
            <w:shd w:val="clear" w:color="auto" w:fill="D9D9D9" w:themeFill="background1" w:themeFillShade="D9"/>
          </w:tcPr>
          <w:p w14:paraId="6FAD1C83" w14:textId="77777777" w:rsidR="00A17C78" w:rsidRPr="00A17C78" w:rsidRDefault="00962ADE" w:rsidP="00A17C78">
            <w:pPr>
              <w:tabs>
                <w:tab w:val="left" w:pos="1830"/>
              </w:tabs>
              <w:spacing w:before="120"/>
              <w:rPr>
                <w:rFonts w:cs="Arial"/>
                <w:b/>
              </w:rPr>
            </w:pPr>
            <w:r>
              <w:rPr>
                <w:b/>
              </w:rPr>
              <w:t>Do you hold SSi</w:t>
            </w:r>
            <w:r w:rsidR="00A17C78" w:rsidRPr="00A17C78">
              <w:rPr>
                <w:b/>
              </w:rPr>
              <w:t xml:space="preserve">P accreditation? </w:t>
            </w:r>
            <w:hyperlink r:id="rId12" w:history="1">
              <w:r>
                <w:rPr>
                  <w:rStyle w:val="Hyperlink"/>
                  <w:b/>
                </w:rPr>
                <w:t>Safety Schemes in Procurement</w:t>
              </w:r>
            </w:hyperlink>
          </w:p>
        </w:tc>
        <w:tc>
          <w:tcPr>
            <w:tcW w:w="850" w:type="dxa"/>
          </w:tcPr>
          <w:p w14:paraId="5F2BCFBD" w14:textId="77777777" w:rsidR="00A17C78" w:rsidRPr="00A17C78" w:rsidRDefault="00A17C78" w:rsidP="00A17C78">
            <w:pPr>
              <w:tabs>
                <w:tab w:val="left" w:pos="1830"/>
              </w:tabs>
              <w:spacing w:before="120"/>
              <w:rPr>
                <w:rFonts w:cs="Arial"/>
              </w:rPr>
            </w:pPr>
            <w:r w:rsidRPr="00A17C78">
              <w:rPr>
                <w:rFonts w:cs="Arial"/>
              </w:rPr>
              <w:t>Y/N</w:t>
            </w:r>
          </w:p>
        </w:tc>
      </w:tr>
      <w:tr w:rsidR="009C3FA8" w14:paraId="512667BA" w14:textId="77777777" w:rsidTr="003F7E58">
        <w:trPr>
          <w:trHeight w:val="389"/>
        </w:trPr>
        <w:tc>
          <w:tcPr>
            <w:tcW w:w="9067" w:type="dxa"/>
            <w:gridSpan w:val="2"/>
            <w:shd w:val="clear" w:color="auto" w:fill="D9D9D9" w:themeFill="background1" w:themeFillShade="D9"/>
          </w:tcPr>
          <w:p w14:paraId="1AC6A14B" w14:textId="77777777" w:rsidR="009C3FA8" w:rsidRPr="00A17C78" w:rsidRDefault="009C3FA8" w:rsidP="00A17C78">
            <w:pPr>
              <w:tabs>
                <w:tab w:val="left" w:pos="1830"/>
              </w:tabs>
              <w:spacing w:before="120"/>
              <w:rPr>
                <w:rFonts w:cs="Arial"/>
              </w:rPr>
            </w:pPr>
            <w:r w:rsidRPr="009C3FA8">
              <w:rPr>
                <w:b/>
              </w:rPr>
              <w:t>Has your organisation been conv</w:t>
            </w:r>
            <w:r>
              <w:rPr>
                <w:b/>
              </w:rPr>
              <w:t>icted of breaching health &amp; safety</w:t>
            </w:r>
            <w:r w:rsidRPr="009C3FA8">
              <w:rPr>
                <w:b/>
              </w:rPr>
              <w:t xml:space="preserve"> legislation, or had any notice served upon it, in the last </w:t>
            </w:r>
            <w:r>
              <w:rPr>
                <w:b/>
              </w:rPr>
              <w:t>three years by any health and safety</w:t>
            </w:r>
            <w:r w:rsidRPr="009C3FA8">
              <w:rPr>
                <w:b/>
              </w:rPr>
              <w:t xml:space="preserve"> regulator or autho</w:t>
            </w:r>
            <w:r>
              <w:rPr>
                <w:b/>
              </w:rPr>
              <w:t>rity</w:t>
            </w:r>
            <w:r w:rsidRPr="009C3FA8">
              <w:rPr>
                <w:b/>
              </w:rPr>
              <w:t>?</w:t>
            </w:r>
          </w:p>
        </w:tc>
      </w:tr>
      <w:tr w:rsidR="009C3FA8" w14:paraId="0547D7FF" w14:textId="77777777" w:rsidTr="005246B7">
        <w:trPr>
          <w:trHeight w:val="389"/>
        </w:trPr>
        <w:tc>
          <w:tcPr>
            <w:tcW w:w="9067" w:type="dxa"/>
            <w:gridSpan w:val="2"/>
            <w:shd w:val="clear" w:color="auto" w:fill="auto"/>
          </w:tcPr>
          <w:p w14:paraId="49662E3A" w14:textId="77777777" w:rsidR="009C3FA8" w:rsidRDefault="009C3FA8" w:rsidP="009C3FA8">
            <w:r>
              <w:t>Y/N</w:t>
            </w:r>
          </w:p>
          <w:p w14:paraId="700830DF" w14:textId="77777777" w:rsidR="009C3FA8" w:rsidRPr="00A17C78" w:rsidRDefault="009C3FA8" w:rsidP="00A17C78">
            <w:pPr>
              <w:tabs>
                <w:tab w:val="left" w:pos="1830"/>
              </w:tabs>
              <w:spacing w:before="120"/>
              <w:rPr>
                <w:rFonts w:cs="Arial"/>
              </w:rPr>
            </w:pPr>
            <w:r w:rsidRPr="000F6BA6">
              <w:rPr>
                <w:rFonts w:cs="Arial"/>
                <w:i/>
                <w:sz w:val="16"/>
                <w:szCs w:val="16"/>
              </w:rPr>
              <w:t>If yes please provide details</w:t>
            </w:r>
          </w:p>
        </w:tc>
      </w:tr>
    </w:tbl>
    <w:p w14:paraId="30360437" w14:textId="77777777" w:rsidR="002A3EE0" w:rsidRDefault="002A3EE0" w:rsidP="006441D2">
      <w:pPr>
        <w:rPr>
          <w:rFonts w:eastAsia="Arial"/>
        </w:rPr>
      </w:pPr>
    </w:p>
    <w:p w14:paraId="4B145652" w14:textId="77777777" w:rsidR="002874FD" w:rsidRDefault="002874FD">
      <w:pPr>
        <w:spacing w:after="0"/>
        <w:jc w:val="left"/>
        <w:rPr>
          <w:rFonts w:ascii="Arial Bold" w:hAnsi="Arial Bold" w:cstheme="majorBidi"/>
          <w:b/>
          <w:color w:val="321E73"/>
          <w:sz w:val="28"/>
          <w:szCs w:val="32"/>
        </w:rPr>
      </w:pPr>
      <w:r>
        <w:br w:type="page"/>
      </w:r>
    </w:p>
    <w:p w14:paraId="7CFFFA5D" w14:textId="7E6A3230" w:rsidR="00C853AC" w:rsidRPr="004D0E3B" w:rsidRDefault="00C853AC" w:rsidP="00C853AC">
      <w:pPr>
        <w:pStyle w:val="Heading1"/>
        <w:rPr>
          <w:rFonts w:eastAsia="Times New Roman"/>
        </w:rPr>
      </w:pPr>
      <w:bookmarkStart w:id="9" w:name="_Toc74313360"/>
      <w:r>
        <w:rPr>
          <w:rFonts w:eastAsia="Times New Roman"/>
        </w:rPr>
        <w:lastRenderedPageBreak/>
        <w:t>Environmental &amp; Sustainability</w:t>
      </w:r>
      <w:bookmarkEnd w:id="9"/>
    </w:p>
    <w:p w14:paraId="0334CE5B" w14:textId="64C08B7C" w:rsidR="001B5B72" w:rsidRDefault="002874FD" w:rsidP="00EE2AB6">
      <w:r>
        <w:t>The Warwickshire Police &amp; Crime Commissioner is</w:t>
      </w:r>
      <w:r w:rsidR="00EE2AB6">
        <w:t xml:space="preserve"> firmly committed to the principles of sustainability. </w:t>
      </w:r>
      <w:r w:rsidR="00962ADE">
        <w:t>We recognise that our</w:t>
      </w:r>
      <w:r w:rsidR="00EE2AB6">
        <w:t xml:space="preserve"> activities impact upon the environment through its routine internal operations, its infrastructural development and its influence on the wider community.</w:t>
      </w:r>
      <w:r w:rsidR="00461EA7">
        <w:t xml:space="preserve">  We monitor </w:t>
      </w:r>
      <w:r w:rsidR="00461EA7" w:rsidRPr="00461EA7">
        <w:t>the impact we have on the e</w:t>
      </w:r>
      <w:r w:rsidR="00461EA7">
        <w:t>nvironment through what we buy and develop</w:t>
      </w:r>
      <w:r w:rsidR="00461EA7" w:rsidRPr="00461EA7">
        <w:t xml:space="preserve"> strategies to continuously improve in this area</w:t>
      </w:r>
      <w:r w:rsidR="00461EA7">
        <w:rPr>
          <w:rFonts w:ascii="Helvetica" w:hAnsi="Helvetica"/>
          <w:color w:val="383838"/>
        </w:rPr>
        <w:t xml:space="preserve">. </w:t>
      </w:r>
    </w:p>
    <w:p w14:paraId="1BDD233F" w14:textId="77777777" w:rsidR="00EE2AB6" w:rsidRDefault="00EE2AB6" w:rsidP="001B5B72">
      <w:pPr>
        <w:pStyle w:val="NoSpacing"/>
      </w:pPr>
    </w:p>
    <w:p w14:paraId="0D9DE57C" w14:textId="77777777" w:rsidR="00EE2AB6" w:rsidRDefault="000F6BA6" w:rsidP="000F6BA6">
      <w:pPr>
        <w:pStyle w:val="Heading2"/>
      </w:pPr>
      <w:r>
        <w:t>Environmental &amp; Sustainability Questions</w:t>
      </w:r>
    </w:p>
    <w:tbl>
      <w:tblPr>
        <w:tblStyle w:val="TableGrid"/>
        <w:tblW w:w="0" w:type="auto"/>
        <w:tblLook w:val="04A0" w:firstRow="1" w:lastRow="0" w:firstColumn="1" w:lastColumn="0" w:noHBand="0" w:noVBand="1"/>
      </w:tblPr>
      <w:tblGrid>
        <w:gridCol w:w="8075"/>
        <w:gridCol w:w="851"/>
      </w:tblGrid>
      <w:tr w:rsidR="004D1EE8" w14:paraId="37B0C16E" w14:textId="77777777" w:rsidTr="00D85DC6">
        <w:tc>
          <w:tcPr>
            <w:tcW w:w="8926" w:type="dxa"/>
            <w:gridSpan w:val="2"/>
            <w:shd w:val="clear" w:color="auto" w:fill="D9D9D9" w:themeFill="background1" w:themeFillShade="D9"/>
          </w:tcPr>
          <w:p w14:paraId="7D7975FF" w14:textId="77777777" w:rsidR="004D1EE8" w:rsidRPr="000F6BA6" w:rsidRDefault="004D1EE8" w:rsidP="007B28DF">
            <w:pPr>
              <w:tabs>
                <w:tab w:val="left" w:pos="0"/>
                <w:tab w:val="right" w:pos="2142"/>
              </w:tabs>
              <w:rPr>
                <w:rFonts w:cs="Arial"/>
                <w:i/>
                <w:sz w:val="16"/>
                <w:szCs w:val="16"/>
              </w:rPr>
            </w:pPr>
            <w:r w:rsidRPr="000F6BA6">
              <w:rPr>
                <w:b/>
              </w:rPr>
              <w:t>Has your organisation been convicted of breaching environmental legislation, or had any notice served upon it, in the last three years by any environmental regulator or authority (including local authority)?</w:t>
            </w:r>
            <w:r>
              <w:rPr>
                <w:b/>
              </w:rPr>
              <w:t xml:space="preserve"> </w:t>
            </w:r>
          </w:p>
        </w:tc>
      </w:tr>
      <w:tr w:rsidR="004D1EE8" w14:paraId="2AE44EA5" w14:textId="77777777" w:rsidTr="004D1EE8">
        <w:trPr>
          <w:trHeight w:val="537"/>
        </w:trPr>
        <w:tc>
          <w:tcPr>
            <w:tcW w:w="8926" w:type="dxa"/>
            <w:gridSpan w:val="2"/>
            <w:shd w:val="clear" w:color="auto" w:fill="auto"/>
          </w:tcPr>
          <w:p w14:paraId="12F9744D" w14:textId="77777777" w:rsidR="004D1EE8" w:rsidRDefault="004D1EE8" w:rsidP="004D1EE8">
            <w:r>
              <w:t>Y/N</w:t>
            </w:r>
          </w:p>
          <w:p w14:paraId="06EF7190" w14:textId="77777777" w:rsidR="004D1EE8" w:rsidRDefault="004D1EE8" w:rsidP="007B28DF">
            <w:pPr>
              <w:tabs>
                <w:tab w:val="left" w:pos="0"/>
                <w:tab w:val="right" w:pos="2142"/>
              </w:tabs>
              <w:rPr>
                <w:rFonts w:cs="Arial"/>
                <w:szCs w:val="22"/>
              </w:rPr>
            </w:pPr>
            <w:r w:rsidRPr="000F6BA6">
              <w:rPr>
                <w:rFonts w:cs="Arial"/>
                <w:i/>
                <w:sz w:val="16"/>
                <w:szCs w:val="16"/>
              </w:rPr>
              <w:t>If yes please provide details</w:t>
            </w:r>
          </w:p>
        </w:tc>
      </w:tr>
      <w:tr w:rsidR="000F6BA6" w14:paraId="5AED02EB" w14:textId="77777777" w:rsidTr="00962ADE">
        <w:trPr>
          <w:trHeight w:val="537"/>
        </w:trPr>
        <w:tc>
          <w:tcPr>
            <w:tcW w:w="8075" w:type="dxa"/>
            <w:shd w:val="clear" w:color="auto" w:fill="D9D9D9" w:themeFill="background1" w:themeFillShade="D9"/>
          </w:tcPr>
          <w:p w14:paraId="13A9E5AA" w14:textId="77777777" w:rsidR="000F6BA6" w:rsidRPr="000F6BA6" w:rsidRDefault="000F6BA6" w:rsidP="00962ADE">
            <w:pPr>
              <w:tabs>
                <w:tab w:val="left" w:pos="0"/>
                <w:tab w:val="right" w:pos="2142"/>
              </w:tabs>
              <w:rPr>
                <w:b/>
              </w:rPr>
            </w:pPr>
            <w:r w:rsidRPr="000F6BA6">
              <w:rPr>
                <w:b/>
              </w:rPr>
              <w:t>Do you have a written Environmental Policy?</w:t>
            </w:r>
          </w:p>
        </w:tc>
        <w:tc>
          <w:tcPr>
            <w:tcW w:w="851" w:type="dxa"/>
          </w:tcPr>
          <w:p w14:paraId="77DC5670" w14:textId="77777777" w:rsidR="000F6BA6" w:rsidRDefault="000F6BA6" w:rsidP="007B28DF">
            <w:pPr>
              <w:tabs>
                <w:tab w:val="left" w:pos="0"/>
                <w:tab w:val="right" w:pos="2142"/>
              </w:tabs>
              <w:rPr>
                <w:rFonts w:cs="Arial"/>
                <w:szCs w:val="22"/>
              </w:rPr>
            </w:pPr>
            <w:r>
              <w:rPr>
                <w:rFonts w:cs="Arial"/>
                <w:szCs w:val="22"/>
              </w:rPr>
              <w:t>Y/N</w:t>
            </w:r>
          </w:p>
        </w:tc>
      </w:tr>
      <w:tr w:rsidR="000F6BA6" w14:paraId="55DCB716" w14:textId="77777777" w:rsidTr="00962ADE">
        <w:trPr>
          <w:trHeight w:val="537"/>
        </w:trPr>
        <w:tc>
          <w:tcPr>
            <w:tcW w:w="8075" w:type="dxa"/>
            <w:shd w:val="clear" w:color="auto" w:fill="D9D9D9" w:themeFill="background1" w:themeFillShade="D9"/>
          </w:tcPr>
          <w:p w14:paraId="5195D181" w14:textId="77777777" w:rsidR="000F6BA6" w:rsidRPr="000F6BA6" w:rsidRDefault="000F6BA6" w:rsidP="00962ADE">
            <w:pPr>
              <w:tabs>
                <w:tab w:val="left" w:pos="0"/>
                <w:tab w:val="right" w:pos="2142"/>
              </w:tabs>
              <w:rPr>
                <w:b/>
              </w:rPr>
            </w:pPr>
            <w:r w:rsidRPr="000F6BA6">
              <w:rPr>
                <w:b/>
              </w:rPr>
              <w:t>Are you accredited to any Environmental Management System e.g. ISO 14001 or equivalent?</w:t>
            </w:r>
          </w:p>
        </w:tc>
        <w:tc>
          <w:tcPr>
            <w:tcW w:w="851" w:type="dxa"/>
          </w:tcPr>
          <w:p w14:paraId="7B931D6C" w14:textId="77777777" w:rsidR="000F6BA6" w:rsidRDefault="000F6BA6" w:rsidP="007B28DF">
            <w:pPr>
              <w:tabs>
                <w:tab w:val="left" w:pos="0"/>
                <w:tab w:val="right" w:pos="2142"/>
              </w:tabs>
              <w:rPr>
                <w:rFonts w:cs="Arial"/>
                <w:szCs w:val="22"/>
              </w:rPr>
            </w:pPr>
            <w:r>
              <w:rPr>
                <w:rFonts w:cs="Arial"/>
                <w:szCs w:val="22"/>
              </w:rPr>
              <w:t>Y/N</w:t>
            </w:r>
          </w:p>
        </w:tc>
      </w:tr>
    </w:tbl>
    <w:p w14:paraId="0F68B4C4" w14:textId="77777777" w:rsidR="000F6BA6" w:rsidRPr="000F6BA6" w:rsidRDefault="000F6BA6" w:rsidP="000F6BA6"/>
    <w:p w14:paraId="3EEB7AA7" w14:textId="77777777" w:rsidR="00A70EE8" w:rsidRDefault="00A70EE8" w:rsidP="00A70EE8"/>
    <w:p w14:paraId="6ACD1C07" w14:textId="77777777" w:rsidR="000F6BA6" w:rsidRPr="0054521B" w:rsidRDefault="000F6BA6" w:rsidP="001B5B72">
      <w:pPr>
        <w:pStyle w:val="NoSpacing"/>
      </w:pPr>
    </w:p>
    <w:p w14:paraId="59B91DB2" w14:textId="77777777" w:rsidR="00C853AC" w:rsidRDefault="00C853AC">
      <w:pPr>
        <w:spacing w:after="0"/>
        <w:jc w:val="left"/>
        <w:rPr>
          <w:rFonts w:cstheme="majorBidi"/>
          <w:b/>
          <w:sz w:val="28"/>
          <w:szCs w:val="32"/>
        </w:rPr>
      </w:pPr>
      <w:r>
        <w:br w:type="page"/>
      </w:r>
    </w:p>
    <w:p w14:paraId="2DB517E6" w14:textId="77777777" w:rsidR="00FD43E2" w:rsidRPr="009A150D" w:rsidRDefault="00A33BD1" w:rsidP="00D95F96">
      <w:pPr>
        <w:pStyle w:val="Heading1"/>
        <w:rPr>
          <w:rFonts w:eastAsia="Times New Roman"/>
        </w:rPr>
      </w:pPr>
      <w:bookmarkStart w:id="10" w:name="_Toc74313361"/>
      <w:r>
        <w:rPr>
          <w:rFonts w:eastAsia="Times New Roman"/>
        </w:rPr>
        <w:lastRenderedPageBreak/>
        <w:t>Declaration</w:t>
      </w:r>
      <w:bookmarkEnd w:id="10"/>
    </w:p>
    <w:p w14:paraId="17628B0E" w14:textId="77777777" w:rsidR="00A33BD1" w:rsidRDefault="00A33BD1" w:rsidP="00EB38CC">
      <w:r w:rsidRPr="00963C03">
        <w:t xml:space="preserve">I confirm that to the best of my knowledge and ability all information provided is true and fair and I have the authorisation to provide such information on behalf of the organisation. </w:t>
      </w:r>
    </w:p>
    <w:p w14:paraId="3A7D49EA" w14:textId="34B8074C" w:rsidR="00A33BD1" w:rsidRPr="00963C03" w:rsidRDefault="00A33BD1" w:rsidP="00EB38CC">
      <w:r w:rsidRPr="00963C03">
        <w:t>I understan</w:t>
      </w:r>
      <w:r w:rsidR="00962ADE">
        <w:t xml:space="preserve">d that </w:t>
      </w:r>
      <w:r w:rsidR="002874FD">
        <w:t>The Warwickshire Police &amp; Crime Commissioner</w:t>
      </w:r>
      <w:r w:rsidRPr="00963C03">
        <w:t xml:space="preserve"> will rely on the information submitted and that should any of the information prove to be incorrect or inaccurate</w:t>
      </w:r>
      <w:r>
        <w:t xml:space="preserve"> or false</w:t>
      </w:r>
      <w:r w:rsidRPr="00963C03">
        <w:t>, this</w:t>
      </w:r>
      <w:r w:rsidR="00EB38CC">
        <w:t xml:space="preserve"> may lead to termination of any existing </w:t>
      </w:r>
      <w:r w:rsidRPr="00963C03">
        <w:t>contracts</w:t>
      </w:r>
      <w:r>
        <w:t xml:space="preserve"> and jeopardise </w:t>
      </w:r>
      <w:r w:rsidRPr="00963C03">
        <w:t xml:space="preserve">any future opportunity to </w:t>
      </w:r>
      <w:r>
        <w:t>engage</w:t>
      </w:r>
      <w:r w:rsidR="00962ADE">
        <w:t xml:space="preserve"> with </w:t>
      </w:r>
      <w:r w:rsidR="002874FD">
        <w:t>The Warwickshire Police &amp; Crime Commissioner</w:t>
      </w:r>
      <w:r>
        <w:t>.</w:t>
      </w:r>
    </w:p>
    <w:tbl>
      <w:tblPr>
        <w:tblStyle w:val="TableGrid"/>
        <w:tblW w:w="9067" w:type="dxa"/>
        <w:tblLook w:val="04A0" w:firstRow="1" w:lastRow="0" w:firstColumn="1" w:lastColumn="0" w:noHBand="0" w:noVBand="1"/>
      </w:tblPr>
      <w:tblGrid>
        <w:gridCol w:w="2830"/>
        <w:gridCol w:w="6237"/>
      </w:tblGrid>
      <w:tr w:rsidR="007848F1" w14:paraId="72364D16" w14:textId="77777777" w:rsidTr="00962ADE">
        <w:trPr>
          <w:trHeight w:val="645"/>
        </w:trPr>
        <w:tc>
          <w:tcPr>
            <w:tcW w:w="2830" w:type="dxa"/>
            <w:shd w:val="clear" w:color="auto" w:fill="D9D9D9" w:themeFill="background1" w:themeFillShade="D9"/>
            <w:vAlign w:val="center"/>
          </w:tcPr>
          <w:p w14:paraId="738967D4" w14:textId="77777777" w:rsidR="007848F1" w:rsidRPr="00145072" w:rsidRDefault="007848F1" w:rsidP="00145072">
            <w:pPr>
              <w:rPr>
                <w:b/>
              </w:rPr>
            </w:pPr>
            <w:r w:rsidRPr="00145072">
              <w:rPr>
                <w:b/>
              </w:rPr>
              <w:t>Signed</w:t>
            </w:r>
          </w:p>
        </w:tc>
        <w:tc>
          <w:tcPr>
            <w:tcW w:w="6237" w:type="dxa"/>
          </w:tcPr>
          <w:p w14:paraId="79611757" w14:textId="77777777" w:rsidR="00145072" w:rsidRDefault="00145072" w:rsidP="00145072"/>
          <w:p w14:paraId="1CC95107" w14:textId="77777777" w:rsidR="00962ADE" w:rsidRDefault="00962ADE" w:rsidP="00145072"/>
        </w:tc>
      </w:tr>
      <w:tr w:rsidR="007848F1" w14:paraId="3F22DB39" w14:textId="77777777" w:rsidTr="00962ADE">
        <w:tc>
          <w:tcPr>
            <w:tcW w:w="2830" w:type="dxa"/>
            <w:shd w:val="clear" w:color="auto" w:fill="D9D9D9" w:themeFill="background1" w:themeFillShade="D9"/>
          </w:tcPr>
          <w:p w14:paraId="28383323" w14:textId="77777777" w:rsidR="007848F1" w:rsidRPr="00A40E7B" w:rsidRDefault="007848F1" w:rsidP="00DD3069">
            <w:pPr>
              <w:tabs>
                <w:tab w:val="left" w:pos="0"/>
                <w:tab w:val="right" w:pos="2142"/>
              </w:tabs>
              <w:rPr>
                <w:rFonts w:cs="Arial"/>
                <w:b/>
                <w:szCs w:val="22"/>
              </w:rPr>
            </w:pPr>
            <w:r>
              <w:rPr>
                <w:rFonts w:cs="Arial"/>
                <w:b/>
                <w:szCs w:val="22"/>
              </w:rPr>
              <w:t>Name</w:t>
            </w:r>
          </w:p>
        </w:tc>
        <w:tc>
          <w:tcPr>
            <w:tcW w:w="6237" w:type="dxa"/>
          </w:tcPr>
          <w:p w14:paraId="0F0EA028" w14:textId="77777777" w:rsidR="007848F1" w:rsidRDefault="007848F1" w:rsidP="00DD3069">
            <w:pPr>
              <w:tabs>
                <w:tab w:val="left" w:pos="0"/>
                <w:tab w:val="right" w:pos="2142"/>
              </w:tabs>
              <w:rPr>
                <w:rFonts w:cs="Arial"/>
                <w:szCs w:val="22"/>
              </w:rPr>
            </w:pPr>
          </w:p>
        </w:tc>
      </w:tr>
      <w:tr w:rsidR="007848F1" w14:paraId="0B3D6E95" w14:textId="77777777" w:rsidTr="00962ADE">
        <w:tc>
          <w:tcPr>
            <w:tcW w:w="2830" w:type="dxa"/>
            <w:shd w:val="clear" w:color="auto" w:fill="D9D9D9" w:themeFill="background1" w:themeFillShade="D9"/>
          </w:tcPr>
          <w:p w14:paraId="3740F87E" w14:textId="77777777" w:rsidR="007848F1" w:rsidRPr="00A40E7B" w:rsidRDefault="007848F1" w:rsidP="00DD3069">
            <w:pPr>
              <w:tabs>
                <w:tab w:val="left" w:pos="0"/>
                <w:tab w:val="right" w:pos="2142"/>
              </w:tabs>
              <w:rPr>
                <w:rFonts w:cs="Arial"/>
                <w:b/>
                <w:szCs w:val="22"/>
              </w:rPr>
            </w:pPr>
            <w:r w:rsidRPr="00A40E7B">
              <w:rPr>
                <w:rFonts w:cs="Arial"/>
                <w:b/>
                <w:szCs w:val="22"/>
              </w:rPr>
              <w:t>Position</w:t>
            </w:r>
          </w:p>
        </w:tc>
        <w:tc>
          <w:tcPr>
            <w:tcW w:w="6237" w:type="dxa"/>
          </w:tcPr>
          <w:p w14:paraId="5289CAFF" w14:textId="77777777" w:rsidR="007848F1" w:rsidRDefault="007848F1" w:rsidP="00DD3069">
            <w:pPr>
              <w:tabs>
                <w:tab w:val="left" w:pos="0"/>
                <w:tab w:val="right" w:pos="2142"/>
              </w:tabs>
              <w:rPr>
                <w:rFonts w:cs="Arial"/>
                <w:szCs w:val="22"/>
              </w:rPr>
            </w:pPr>
          </w:p>
        </w:tc>
      </w:tr>
      <w:tr w:rsidR="007848F1" w14:paraId="76DD7D70" w14:textId="77777777" w:rsidTr="00962ADE">
        <w:tc>
          <w:tcPr>
            <w:tcW w:w="2830" w:type="dxa"/>
            <w:shd w:val="clear" w:color="auto" w:fill="D9D9D9" w:themeFill="background1" w:themeFillShade="D9"/>
          </w:tcPr>
          <w:p w14:paraId="4EC80AB7" w14:textId="77777777" w:rsidR="007848F1" w:rsidRPr="00A40E7B" w:rsidRDefault="007848F1" w:rsidP="00DD3069">
            <w:pPr>
              <w:tabs>
                <w:tab w:val="left" w:pos="0"/>
                <w:tab w:val="right" w:pos="2142"/>
              </w:tabs>
              <w:rPr>
                <w:rFonts w:cs="Arial"/>
                <w:b/>
                <w:szCs w:val="22"/>
              </w:rPr>
            </w:pPr>
            <w:r w:rsidRPr="00A40E7B">
              <w:rPr>
                <w:rFonts w:cs="Arial"/>
                <w:b/>
                <w:szCs w:val="22"/>
              </w:rPr>
              <w:t>For and on behalf of</w:t>
            </w:r>
          </w:p>
        </w:tc>
        <w:tc>
          <w:tcPr>
            <w:tcW w:w="6237" w:type="dxa"/>
          </w:tcPr>
          <w:p w14:paraId="6B4FFE59" w14:textId="77777777" w:rsidR="007848F1" w:rsidRDefault="007848F1" w:rsidP="00DD3069">
            <w:pPr>
              <w:tabs>
                <w:tab w:val="left" w:pos="0"/>
                <w:tab w:val="right" w:pos="2142"/>
              </w:tabs>
              <w:rPr>
                <w:rFonts w:cs="Arial"/>
                <w:szCs w:val="22"/>
              </w:rPr>
            </w:pPr>
          </w:p>
        </w:tc>
      </w:tr>
      <w:tr w:rsidR="007848F1" w14:paraId="63042DFF" w14:textId="77777777" w:rsidTr="00962ADE">
        <w:tc>
          <w:tcPr>
            <w:tcW w:w="2830" w:type="dxa"/>
            <w:shd w:val="clear" w:color="auto" w:fill="D9D9D9" w:themeFill="background1" w:themeFillShade="D9"/>
          </w:tcPr>
          <w:p w14:paraId="2A221B1D" w14:textId="77777777" w:rsidR="007848F1" w:rsidRPr="00A40E7B" w:rsidRDefault="007848F1" w:rsidP="00DD3069">
            <w:pPr>
              <w:tabs>
                <w:tab w:val="left" w:pos="0"/>
                <w:tab w:val="right" w:pos="2142"/>
              </w:tabs>
              <w:rPr>
                <w:rFonts w:cs="Arial"/>
                <w:b/>
                <w:szCs w:val="22"/>
              </w:rPr>
            </w:pPr>
            <w:r w:rsidRPr="00A40E7B">
              <w:rPr>
                <w:rFonts w:cs="Arial"/>
                <w:b/>
                <w:szCs w:val="22"/>
              </w:rPr>
              <w:t>Date</w:t>
            </w:r>
          </w:p>
        </w:tc>
        <w:tc>
          <w:tcPr>
            <w:tcW w:w="6237" w:type="dxa"/>
          </w:tcPr>
          <w:p w14:paraId="7976F0E3" w14:textId="77777777" w:rsidR="007848F1" w:rsidRDefault="007848F1" w:rsidP="00DD3069">
            <w:pPr>
              <w:tabs>
                <w:tab w:val="left" w:pos="0"/>
                <w:tab w:val="right" w:pos="2142"/>
              </w:tabs>
              <w:rPr>
                <w:rFonts w:cs="Arial"/>
                <w:szCs w:val="22"/>
              </w:rPr>
            </w:pPr>
          </w:p>
        </w:tc>
      </w:tr>
    </w:tbl>
    <w:p w14:paraId="32658174" w14:textId="77777777" w:rsidR="00962ADE" w:rsidRDefault="00962ADE" w:rsidP="004D1EE8">
      <w:pPr>
        <w:spacing w:after="0"/>
        <w:jc w:val="center"/>
        <w:rPr>
          <w:b/>
        </w:rPr>
      </w:pPr>
    </w:p>
    <w:p w14:paraId="7B24159B" w14:textId="77777777" w:rsidR="004D1EE8" w:rsidRPr="00145072" w:rsidRDefault="00633F67" w:rsidP="004D1EE8">
      <w:pPr>
        <w:spacing w:after="0"/>
        <w:jc w:val="center"/>
        <w:rPr>
          <w:b/>
        </w:rPr>
      </w:pPr>
      <w:r w:rsidRPr="00145072">
        <w:rPr>
          <w:b/>
        </w:rPr>
        <w:t>Before submitting the response, please ensure that you have a</w:t>
      </w:r>
      <w:r w:rsidR="004D0331" w:rsidRPr="00145072">
        <w:rPr>
          <w:b/>
        </w:rPr>
        <w:t xml:space="preserve">nswered </w:t>
      </w:r>
      <w:r w:rsidR="00145072" w:rsidRPr="00145072">
        <w:rPr>
          <w:b/>
        </w:rPr>
        <w:t>all q</w:t>
      </w:r>
      <w:r w:rsidRPr="00145072">
        <w:rPr>
          <w:b/>
        </w:rPr>
        <w:t>uestions</w:t>
      </w:r>
      <w:r w:rsidR="00145072" w:rsidRPr="00145072">
        <w:rPr>
          <w:b/>
        </w:rPr>
        <w:t>, e</w:t>
      </w:r>
      <w:r w:rsidR="004D0331" w:rsidRPr="00145072">
        <w:rPr>
          <w:b/>
        </w:rPr>
        <w:t>nclosed all relevant documents</w:t>
      </w:r>
      <w:r w:rsidR="00145072" w:rsidRPr="00145072">
        <w:rPr>
          <w:b/>
        </w:rPr>
        <w:t xml:space="preserve"> and s</w:t>
      </w:r>
      <w:r w:rsidR="001E760B" w:rsidRPr="00145072">
        <w:rPr>
          <w:b/>
        </w:rPr>
        <w:t>igned the</w:t>
      </w:r>
      <w:r w:rsidR="004D0331" w:rsidRPr="00145072">
        <w:rPr>
          <w:b/>
        </w:rPr>
        <w:t xml:space="preserve"> final</w:t>
      </w:r>
      <w:r w:rsidR="001E760B" w:rsidRPr="00145072">
        <w:rPr>
          <w:b/>
        </w:rPr>
        <w:t xml:space="preserve"> </w:t>
      </w:r>
      <w:r w:rsidR="004D0331" w:rsidRPr="00145072">
        <w:rPr>
          <w:b/>
        </w:rPr>
        <w:t>declaration</w:t>
      </w:r>
      <w:r w:rsidR="00145072" w:rsidRPr="00145072">
        <w:rPr>
          <w:b/>
        </w:rPr>
        <w:t>.</w:t>
      </w:r>
    </w:p>
    <w:sectPr w:rsidR="004D1EE8" w:rsidRPr="00145072" w:rsidSect="009C3FA8">
      <w:headerReference w:type="default" r:id="rId13"/>
      <w:footerReference w:type="default" r:id="rId14"/>
      <w:headerReference w:type="first" r:id="rId15"/>
      <w:footerReference w:type="first" r:id="rId16"/>
      <w:pgSz w:w="11906" w:h="16838" w:code="9"/>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3B28" w14:textId="77777777" w:rsidR="00793613" w:rsidRDefault="00793613">
      <w:r>
        <w:separator/>
      </w:r>
    </w:p>
  </w:endnote>
  <w:endnote w:type="continuationSeparator" w:id="0">
    <w:p w14:paraId="22D2D51B" w14:textId="77777777" w:rsidR="00793613" w:rsidRDefault="007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doni Bk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EB6DB" w14:textId="248F5F97" w:rsidR="00AD580F" w:rsidRDefault="00AD580F" w:rsidP="006E50F4">
    <w:pPr>
      <w:pStyle w:val="Footer"/>
      <w:pBdr>
        <w:top w:val="single" w:sz="4" w:space="1" w:color="auto"/>
      </w:pBdr>
      <w:tabs>
        <w:tab w:val="clear" w:pos="8306"/>
      </w:tabs>
    </w:pPr>
    <w:r>
      <w:rPr>
        <w:rFonts w:cs="Arial"/>
      </w:rPr>
      <w:t>©</w:t>
    </w:r>
    <w:r>
      <w:t xml:space="preserve"> </w:t>
    </w:r>
    <w:r w:rsidR="002874FD">
      <w:t>Police and Crime Commissioner for Warwickshire</w:t>
    </w:r>
    <w:r w:rsidR="002874FD">
      <w:tab/>
    </w:r>
    <w:r w:rsidR="002874FD">
      <w:tab/>
    </w:r>
    <w:r w:rsidR="006E50F4">
      <w:tab/>
    </w:r>
    <w:r w:rsidR="006E50F4">
      <w:tab/>
    </w:r>
    <w:r w:rsidR="006E50F4">
      <w:tab/>
    </w:r>
    <w:r w:rsidR="006E50F4">
      <w:tab/>
    </w:r>
    <w:r w:rsidR="006E50F4">
      <w:tab/>
      <w:t xml:space="preserve">Page </w:t>
    </w:r>
    <w:r w:rsidR="006E50F4">
      <w:fldChar w:fldCharType="begin"/>
    </w:r>
    <w:r w:rsidR="006E50F4">
      <w:instrText xml:space="preserve"> PAGE   \* MERGEFORMAT </w:instrText>
    </w:r>
    <w:r w:rsidR="006E50F4">
      <w:fldChar w:fldCharType="separate"/>
    </w:r>
    <w:r w:rsidR="002874FD">
      <w:rPr>
        <w:noProof/>
      </w:rPr>
      <w:t>8</w:t>
    </w:r>
    <w:r w:rsidR="006E50F4">
      <w:fldChar w:fldCharType="end"/>
    </w:r>
    <w:r w:rsidR="006E50F4">
      <w:t xml:space="preserve"> of </w:t>
    </w:r>
    <w:r w:rsidR="009C3FA8">
      <w:rPr>
        <w:noProof/>
      </w:rPr>
      <w:fldChar w:fldCharType="begin"/>
    </w:r>
    <w:r w:rsidR="009C3FA8">
      <w:rPr>
        <w:noProof/>
      </w:rPr>
      <w:instrText xml:space="preserve"> NUMPAGES   \* MERGEFORMAT </w:instrText>
    </w:r>
    <w:r w:rsidR="009C3FA8">
      <w:rPr>
        <w:noProof/>
      </w:rPr>
      <w:fldChar w:fldCharType="separate"/>
    </w:r>
    <w:r w:rsidR="002874FD">
      <w:rPr>
        <w:noProof/>
      </w:rPr>
      <w:t>14</w:t>
    </w:r>
    <w:r w:rsidR="009C3FA8">
      <w:rPr>
        <w:noProof/>
      </w:rPr>
      <w:fldChar w:fldCharType="end"/>
    </w:r>
  </w:p>
  <w:p w14:paraId="6ED99BB0" w14:textId="77777777" w:rsidR="00AE68AF" w:rsidRDefault="00A17C78" w:rsidP="00AE68AF">
    <w:pPr>
      <w:pStyle w:val="Footer"/>
      <w:pBdr>
        <w:top w:val="single" w:sz="4" w:space="1" w:color="auto"/>
      </w:pBdr>
      <w:tabs>
        <w:tab w:val="clear" w:pos="8306"/>
        <w:tab w:val="right" w:pos="8931"/>
      </w:tabs>
    </w:pPr>
    <w:r>
      <w:t>Supplier Assurance Form</w:t>
    </w:r>
    <w:r w:rsidR="00AE68AF">
      <w:tab/>
    </w:r>
    <w:r w:rsidR="00AE68AF">
      <w:tab/>
    </w:r>
    <w:r w:rsidR="00AE68AF" w:rsidRPr="00AE68AF">
      <w:rPr>
        <w:color w:val="FF0000"/>
      </w:rPr>
      <w:t>Official-Sensitive-Commercial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95E2" w14:textId="77777777" w:rsidR="00A17C78" w:rsidRDefault="00A17C78" w:rsidP="00BE22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0734" w14:textId="77777777" w:rsidR="00793613" w:rsidRDefault="00793613">
      <w:r>
        <w:separator/>
      </w:r>
    </w:p>
  </w:footnote>
  <w:footnote w:type="continuationSeparator" w:id="0">
    <w:p w14:paraId="7001B09C" w14:textId="77777777" w:rsidR="00793613" w:rsidRDefault="0079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4107" w14:textId="61F73ACA" w:rsidR="00A17C78" w:rsidRDefault="00A17C78" w:rsidP="00D85DC6">
    <w:pPr>
      <w:pStyle w:val="Title"/>
      <w:jc w:val="right"/>
    </w:pPr>
    <w:r>
      <w:tab/>
    </w:r>
    <w:r>
      <w:rPr>
        <w:noProof/>
        <w:lang w:eastAsia="en-GB"/>
      </w:rPr>
      <w:drawing>
        <wp:inline distT="0" distB="0" distL="0" distR="0" wp14:anchorId="549A21AE" wp14:editId="380AECE6">
          <wp:extent cx="1354603" cy="54754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42" cy="553623"/>
                  </a:xfrm>
                  <a:prstGeom prst="rect">
                    <a:avLst/>
                  </a:prstGeom>
                  <a:noFill/>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AAA8" w14:textId="77777777" w:rsidR="00A17C78" w:rsidRDefault="00A17C78" w:rsidP="00DB332D">
    <w:pPr>
      <w:pStyle w:val="Header"/>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3A84DA"/>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000000B"/>
    <w:multiLevelType w:val="singleLevel"/>
    <w:tmpl w:val="0000000B"/>
    <w:name w:val="WW8Num26"/>
    <w:lvl w:ilvl="0">
      <w:numFmt w:val="bullet"/>
      <w:lvlText w:val=""/>
      <w:lvlJc w:val="left"/>
      <w:pPr>
        <w:tabs>
          <w:tab w:val="num" w:pos="720"/>
        </w:tabs>
        <w:ind w:left="720" w:hanging="360"/>
      </w:pPr>
      <w:rPr>
        <w:rFonts w:ascii="Wingdings" w:hAnsi="Wingdings" w:cs="Arial"/>
      </w:rPr>
    </w:lvl>
  </w:abstractNum>
  <w:abstractNum w:abstractNumId="2" w15:restartNumberingAfterBreak="0">
    <w:nsid w:val="02687107"/>
    <w:multiLevelType w:val="hybridMultilevel"/>
    <w:tmpl w:val="04EAFC88"/>
    <w:lvl w:ilvl="0" w:tplc="6F7C818A">
      <w:start w:val="1"/>
      <w:numFmt w:val="lowerLetter"/>
      <w:lvlText w:val="(%1)"/>
      <w:lvlJc w:val="left"/>
      <w:pPr>
        <w:ind w:left="360" w:hanging="360"/>
      </w:pPr>
      <w:rPr>
        <w:rFonts w:ascii="Calibri" w:hAnsi="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A33AF7"/>
    <w:multiLevelType w:val="hybridMultilevel"/>
    <w:tmpl w:val="B218F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C4A47"/>
    <w:multiLevelType w:val="multilevel"/>
    <w:tmpl w:val="A8287D02"/>
    <w:numStyleLink w:val="BodyNumbering"/>
  </w:abstractNum>
  <w:abstractNum w:abstractNumId="5" w15:restartNumberingAfterBreak="0">
    <w:nsid w:val="0CCF25C9"/>
    <w:multiLevelType w:val="hybridMultilevel"/>
    <w:tmpl w:val="E20C7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87D29"/>
    <w:multiLevelType w:val="hybridMultilevel"/>
    <w:tmpl w:val="E20C7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448C0"/>
    <w:multiLevelType w:val="hybridMultilevel"/>
    <w:tmpl w:val="5200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F3D4F"/>
    <w:multiLevelType w:val="hybridMultilevel"/>
    <w:tmpl w:val="DA0C84E6"/>
    <w:lvl w:ilvl="0" w:tplc="E91EA934">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FF0368"/>
    <w:multiLevelType w:val="hybridMultilevel"/>
    <w:tmpl w:val="C3E0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33B95"/>
    <w:multiLevelType w:val="hybridMultilevel"/>
    <w:tmpl w:val="FDF67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DB6638"/>
    <w:multiLevelType w:val="hybridMultilevel"/>
    <w:tmpl w:val="5DC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44701"/>
    <w:multiLevelType w:val="hybridMultilevel"/>
    <w:tmpl w:val="6BB20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C66799"/>
    <w:multiLevelType w:val="hybridMultilevel"/>
    <w:tmpl w:val="E3E67ECE"/>
    <w:lvl w:ilvl="0" w:tplc="7AF0EA9C">
      <w:start w:val="1"/>
      <w:numFmt w:val="lowerRoman"/>
      <w:lvlText w:val="(%1)"/>
      <w:lvlJc w:val="left"/>
      <w:pPr>
        <w:ind w:left="-756" w:hanging="720"/>
      </w:pPr>
      <w:rPr>
        <w:rFonts w:hint="default"/>
      </w:rPr>
    </w:lvl>
    <w:lvl w:ilvl="1" w:tplc="08090019" w:tentative="1">
      <w:start w:val="1"/>
      <w:numFmt w:val="lowerLetter"/>
      <w:lvlText w:val="%2."/>
      <w:lvlJc w:val="left"/>
      <w:pPr>
        <w:ind w:left="-396" w:hanging="360"/>
      </w:pPr>
    </w:lvl>
    <w:lvl w:ilvl="2" w:tplc="0809001B" w:tentative="1">
      <w:start w:val="1"/>
      <w:numFmt w:val="lowerRoman"/>
      <w:lvlText w:val="%3."/>
      <w:lvlJc w:val="right"/>
      <w:pPr>
        <w:ind w:left="324" w:hanging="180"/>
      </w:pPr>
    </w:lvl>
    <w:lvl w:ilvl="3" w:tplc="0809000F" w:tentative="1">
      <w:start w:val="1"/>
      <w:numFmt w:val="decimal"/>
      <w:lvlText w:val="%4."/>
      <w:lvlJc w:val="left"/>
      <w:pPr>
        <w:ind w:left="1044" w:hanging="360"/>
      </w:pPr>
    </w:lvl>
    <w:lvl w:ilvl="4" w:tplc="08090019" w:tentative="1">
      <w:start w:val="1"/>
      <w:numFmt w:val="lowerLetter"/>
      <w:lvlText w:val="%5."/>
      <w:lvlJc w:val="left"/>
      <w:pPr>
        <w:ind w:left="1764" w:hanging="360"/>
      </w:pPr>
    </w:lvl>
    <w:lvl w:ilvl="5" w:tplc="0809001B" w:tentative="1">
      <w:start w:val="1"/>
      <w:numFmt w:val="lowerRoman"/>
      <w:lvlText w:val="%6."/>
      <w:lvlJc w:val="right"/>
      <w:pPr>
        <w:ind w:left="2484" w:hanging="180"/>
      </w:pPr>
    </w:lvl>
    <w:lvl w:ilvl="6" w:tplc="0809000F" w:tentative="1">
      <w:start w:val="1"/>
      <w:numFmt w:val="decimal"/>
      <w:lvlText w:val="%7."/>
      <w:lvlJc w:val="left"/>
      <w:pPr>
        <w:ind w:left="3204" w:hanging="360"/>
      </w:pPr>
    </w:lvl>
    <w:lvl w:ilvl="7" w:tplc="08090019" w:tentative="1">
      <w:start w:val="1"/>
      <w:numFmt w:val="lowerLetter"/>
      <w:lvlText w:val="%8."/>
      <w:lvlJc w:val="left"/>
      <w:pPr>
        <w:ind w:left="3924" w:hanging="360"/>
      </w:pPr>
    </w:lvl>
    <w:lvl w:ilvl="8" w:tplc="0809001B" w:tentative="1">
      <w:start w:val="1"/>
      <w:numFmt w:val="lowerRoman"/>
      <w:lvlText w:val="%9."/>
      <w:lvlJc w:val="right"/>
      <w:pPr>
        <w:ind w:left="4644" w:hanging="180"/>
      </w:pPr>
    </w:lvl>
  </w:abstractNum>
  <w:abstractNum w:abstractNumId="14" w15:restartNumberingAfterBreak="0">
    <w:nsid w:val="4D755965"/>
    <w:multiLevelType w:val="hybridMultilevel"/>
    <w:tmpl w:val="9B6C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37C78"/>
    <w:multiLevelType w:val="hybridMultilevel"/>
    <w:tmpl w:val="AA341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784477"/>
    <w:multiLevelType w:val="hybridMultilevel"/>
    <w:tmpl w:val="BB22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90878"/>
    <w:multiLevelType w:val="hybridMultilevel"/>
    <w:tmpl w:val="2458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lowerLetter"/>
      <w:pStyle w:val="Level3Heading"/>
      <w:lvlText w:val="(%3)"/>
      <w:lvlJc w:val="left"/>
      <w:pPr>
        <w:ind w:left="1021" w:hanging="1021"/>
      </w:pPr>
      <w:rPr>
        <w:rFonts w:ascii="Calibri" w:eastAsia="Times New Roman" w:hAnsi="Calibri" w:cs="Calibri"/>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EC8398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2A785C"/>
    <w:multiLevelType w:val="hybridMultilevel"/>
    <w:tmpl w:val="8BC0B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5"/>
  </w:num>
  <w:num w:numId="6">
    <w:abstractNumId w:val="7"/>
  </w:num>
  <w:num w:numId="7">
    <w:abstractNumId w:val="10"/>
  </w:num>
  <w:num w:numId="8">
    <w:abstractNumId w:val="18"/>
  </w:num>
  <w:num w:numId="9">
    <w:abstractNumId w:val="4"/>
  </w:num>
  <w:num w:numId="10">
    <w:abstractNumId w:val="16"/>
  </w:num>
  <w:num w:numId="11">
    <w:abstractNumId w:val="19"/>
  </w:num>
  <w:num w:numId="12">
    <w:abstractNumId w:val="17"/>
  </w:num>
  <w:num w:numId="13">
    <w:abstractNumId w:val="6"/>
  </w:num>
  <w:num w:numId="14">
    <w:abstractNumId w:val="5"/>
  </w:num>
  <w:num w:numId="15">
    <w:abstractNumId w:val="3"/>
  </w:num>
  <w:num w:numId="16">
    <w:abstractNumId w:val="9"/>
  </w:num>
  <w:num w:numId="17">
    <w:abstractNumId w:val="19"/>
  </w:num>
  <w:num w:numId="18">
    <w:abstractNumId w:val="20"/>
  </w:num>
  <w:num w:numId="19">
    <w:abstractNumId w:val="14"/>
  </w:num>
  <w:num w:numId="20">
    <w:abstractNumId w:val="11"/>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NTe0NLewNDG0MDNT0lEKTi0uzszPAykwqgUAbnddmiwAAAA="/>
  </w:docVars>
  <w:rsids>
    <w:rsidRoot w:val="00793613"/>
    <w:rsid w:val="00002E12"/>
    <w:rsid w:val="00044958"/>
    <w:rsid w:val="000510FF"/>
    <w:rsid w:val="00053C21"/>
    <w:rsid w:val="00056946"/>
    <w:rsid w:val="0006254A"/>
    <w:rsid w:val="000776EB"/>
    <w:rsid w:val="00082346"/>
    <w:rsid w:val="000A4360"/>
    <w:rsid w:val="000B4DA2"/>
    <w:rsid w:val="000C4266"/>
    <w:rsid w:val="000D3FFF"/>
    <w:rsid w:val="000F25AE"/>
    <w:rsid w:val="000F3443"/>
    <w:rsid w:val="000F6BA6"/>
    <w:rsid w:val="00101047"/>
    <w:rsid w:val="00103C9D"/>
    <w:rsid w:val="00104E59"/>
    <w:rsid w:val="00112924"/>
    <w:rsid w:val="00116F6D"/>
    <w:rsid w:val="001215F2"/>
    <w:rsid w:val="00124402"/>
    <w:rsid w:val="0014313A"/>
    <w:rsid w:val="00145072"/>
    <w:rsid w:val="00154980"/>
    <w:rsid w:val="00163D32"/>
    <w:rsid w:val="0016437B"/>
    <w:rsid w:val="0017287D"/>
    <w:rsid w:val="00187482"/>
    <w:rsid w:val="001A5940"/>
    <w:rsid w:val="001A7EFA"/>
    <w:rsid w:val="001B5B72"/>
    <w:rsid w:val="001D4C13"/>
    <w:rsid w:val="001D778F"/>
    <w:rsid w:val="001E760B"/>
    <w:rsid w:val="002127B3"/>
    <w:rsid w:val="002345F8"/>
    <w:rsid w:val="00234C49"/>
    <w:rsid w:val="00261FEB"/>
    <w:rsid w:val="00273CE5"/>
    <w:rsid w:val="002874FD"/>
    <w:rsid w:val="00293624"/>
    <w:rsid w:val="00293CC8"/>
    <w:rsid w:val="002A0D1D"/>
    <w:rsid w:val="002A3EE0"/>
    <w:rsid w:val="002A63BF"/>
    <w:rsid w:val="002A7959"/>
    <w:rsid w:val="002C6121"/>
    <w:rsid w:val="002D3817"/>
    <w:rsid w:val="002E57FE"/>
    <w:rsid w:val="002F1B1E"/>
    <w:rsid w:val="00305BA0"/>
    <w:rsid w:val="00321510"/>
    <w:rsid w:val="0032312D"/>
    <w:rsid w:val="003303EF"/>
    <w:rsid w:val="00376DCB"/>
    <w:rsid w:val="003A399D"/>
    <w:rsid w:val="003C6C27"/>
    <w:rsid w:val="003D7F32"/>
    <w:rsid w:val="003E0533"/>
    <w:rsid w:val="003E4813"/>
    <w:rsid w:val="00406171"/>
    <w:rsid w:val="00410785"/>
    <w:rsid w:val="00451FCF"/>
    <w:rsid w:val="00461EA7"/>
    <w:rsid w:val="00484617"/>
    <w:rsid w:val="00487D6D"/>
    <w:rsid w:val="004B044E"/>
    <w:rsid w:val="004C69C8"/>
    <w:rsid w:val="004D0331"/>
    <w:rsid w:val="004D0BA9"/>
    <w:rsid w:val="004D0E3B"/>
    <w:rsid w:val="004D1C04"/>
    <w:rsid w:val="004D1EE8"/>
    <w:rsid w:val="004E76F1"/>
    <w:rsid w:val="004F280E"/>
    <w:rsid w:val="00517196"/>
    <w:rsid w:val="0054521B"/>
    <w:rsid w:val="0054727F"/>
    <w:rsid w:val="00556E62"/>
    <w:rsid w:val="00563C12"/>
    <w:rsid w:val="005715E3"/>
    <w:rsid w:val="0058723A"/>
    <w:rsid w:val="00593A1D"/>
    <w:rsid w:val="0059411C"/>
    <w:rsid w:val="005941C5"/>
    <w:rsid w:val="005A04D4"/>
    <w:rsid w:val="005C21B6"/>
    <w:rsid w:val="005E453E"/>
    <w:rsid w:val="00600915"/>
    <w:rsid w:val="00613964"/>
    <w:rsid w:val="00623DB5"/>
    <w:rsid w:val="00633F67"/>
    <w:rsid w:val="0064364B"/>
    <w:rsid w:val="006441D2"/>
    <w:rsid w:val="00682D74"/>
    <w:rsid w:val="006867FA"/>
    <w:rsid w:val="0068734C"/>
    <w:rsid w:val="006A3E71"/>
    <w:rsid w:val="006B7C47"/>
    <w:rsid w:val="006C07B6"/>
    <w:rsid w:val="006D61DC"/>
    <w:rsid w:val="006E50F4"/>
    <w:rsid w:val="006F64FD"/>
    <w:rsid w:val="00701F9B"/>
    <w:rsid w:val="00722719"/>
    <w:rsid w:val="007347C3"/>
    <w:rsid w:val="00765AA4"/>
    <w:rsid w:val="00767BDB"/>
    <w:rsid w:val="007848F1"/>
    <w:rsid w:val="00793613"/>
    <w:rsid w:val="007B28DF"/>
    <w:rsid w:val="007B40AF"/>
    <w:rsid w:val="007C1E03"/>
    <w:rsid w:val="007D254D"/>
    <w:rsid w:val="007D6122"/>
    <w:rsid w:val="007F204B"/>
    <w:rsid w:val="007F4171"/>
    <w:rsid w:val="007F7FF2"/>
    <w:rsid w:val="008169E2"/>
    <w:rsid w:val="008468E2"/>
    <w:rsid w:val="00871425"/>
    <w:rsid w:val="0087473F"/>
    <w:rsid w:val="008837A5"/>
    <w:rsid w:val="008859D2"/>
    <w:rsid w:val="00897AA1"/>
    <w:rsid w:val="008A6F47"/>
    <w:rsid w:val="008A71F0"/>
    <w:rsid w:val="008D70C5"/>
    <w:rsid w:val="008F402B"/>
    <w:rsid w:val="008F5541"/>
    <w:rsid w:val="00905E2D"/>
    <w:rsid w:val="009062A8"/>
    <w:rsid w:val="00916C38"/>
    <w:rsid w:val="009246BA"/>
    <w:rsid w:val="0093591D"/>
    <w:rsid w:val="00962ADE"/>
    <w:rsid w:val="00963C03"/>
    <w:rsid w:val="0096441E"/>
    <w:rsid w:val="00977142"/>
    <w:rsid w:val="009800E6"/>
    <w:rsid w:val="00994F1D"/>
    <w:rsid w:val="009A150D"/>
    <w:rsid w:val="009A4934"/>
    <w:rsid w:val="009A5779"/>
    <w:rsid w:val="009B48E0"/>
    <w:rsid w:val="009C3FA8"/>
    <w:rsid w:val="009D186A"/>
    <w:rsid w:val="009D22E8"/>
    <w:rsid w:val="009E0353"/>
    <w:rsid w:val="009F1B7A"/>
    <w:rsid w:val="00A07867"/>
    <w:rsid w:val="00A12A50"/>
    <w:rsid w:val="00A17C78"/>
    <w:rsid w:val="00A33BD1"/>
    <w:rsid w:val="00A469DF"/>
    <w:rsid w:val="00A70EE8"/>
    <w:rsid w:val="00A7120F"/>
    <w:rsid w:val="00A82088"/>
    <w:rsid w:val="00AB0404"/>
    <w:rsid w:val="00AB72C3"/>
    <w:rsid w:val="00AC027E"/>
    <w:rsid w:val="00AC0522"/>
    <w:rsid w:val="00AC0B88"/>
    <w:rsid w:val="00AD580F"/>
    <w:rsid w:val="00AE68AF"/>
    <w:rsid w:val="00AF3F62"/>
    <w:rsid w:val="00B00095"/>
    <w:rsid w:val="00B05B33"/>
    <w:rsid w:val="00B10CE3"/>
    <w:rsid w:val="00B20866"/>
    <w:rsid w:val="00B41F0C"/>
    <w:rsid w:val="00B45115"/>
    <w:rsid w:val="00B50065"/>
    <w:rsid w:val="00B51D5D"/>
    <w:rsid w:val="00B73A83"/>
    <w:rsid w:val="00B76F15"/>
    <w:rsid w:val="00B93EAB"/>
    <w:rsid w:val="00BA0671"/>
    <w:rsid w:val="00BA7A97"/>
    <w:rsid w:val="00BE225E"/>
    <w:rsid w:val="00BE31A0"/>
    <w:rsid w:val="00BE5476"/>
    <w:rsid w:val="00BE7725"/>
    <w:rsid w:val="00C314B3"/>
    <w:rsid w:val="00C65CF2"/>
    <w:rsid w:val="00C853AC"/>
    <w:rsid w:val="00C935A4"/>
    <w:rsid w:val="00CB4917"/>
    <w:rsid w:val="00CB65A8"/>
    <w:rsid w:val="00CC0C85"/>
    <w:rsid w:val="00CC29F6"/>
    <w:rsid w:val="00CD3CC4"/>
    <w:rsid w:val="00D201E0"/>
    <w:rsid w:val="00D21285"/>
    <w:rsid w:val="00D50568"/>
    <w:rsid w:val="00D62099"/>
    <w:rsid w:val="00D63D82"/>
    <w:rsid w:val="00D67D51"/>
    <w:rsid w:val="00D82C27"/>
    <w:rsid w:val="00D85DC6"/>
    <w:rsid w:val="00D95F96"/>
    <w:rsid w:val="00DB332D"/>
    <w:rsid w:val="00DB3EDC"/>
    <w:rsid w:val="00DB541D"/>
    <w:rsid w:val="00DD3069"/>
    <w:rsid w:val="00E03A48"/>
    <w:rsid w:val="00E17490"/>
    <w:rsid w:val="00E20E9B"/>
    <w:rsid w:val="00E213B9"/>
    <w:rsid w:val="00E21C80"/>
    <w:rsid w:val="00E640D0"/>
    <w:rsid w:val="00E6578C"/>
    <w:rsid w:val="00E667FE"/>
    <w:rsid w:val="00E82513"/>
    <w:rsid w:val="00E839F4"/>
    <w:rsid w:val="00EA50ED"/>
    <w:rsid w:val="00EB38CC"/>
    <w:rsid w:val="00EC1716"/>
    <w:rsid w:val="00EC749D"/>
    <w:rsid w:val="00ED484A"/>
    <w:rsid w:val="00EE2AB6"/>
    <w:rsid w:val="00F20233"/>
    <w:rsid w:val="00F91029"/>
    <w:rsid w:val="00FB7B4A"/>
    <w:rsid w:val="00FC63DC"/>
    <w:rsid w:val="00FD43E2"/>
    <w:rsid w:val="00FF66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89655"/>
  <w15:docId w15:val="{2884E358-8B6C-46A1-AE41-37A29977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C6"/>
    <w:pPr>
      <w:spacing w:after="120"/>
      <w:jc w:val="both"/>
    </w:pPr>
    <w:rPr>
      <w:rFonts w:ascii="Arial" w:hAnsi="Arial"/>
      <w:sz w:val="24"/>
      <w:szCs w:val="24"/>
    </w:rPr>
  </w:style>
  <w:style w:type="paragraph" w:styleId="Heading1">
    <w:name w:val="heading 1"/>
    <w:basedOn w:val="Normal"/>
    <w:next w:val="Normal"/>
    <w:link w:val="Heading1Char"/>
    <w:uiPriority w:val="9"/>
    <w:qFormat/>
    <w:rsid w:val="00D85DC6"/>
    <w:pPr>
      <w:keepNext/>
      <w:keepLines/>
      <w:numPr>
        <w:numId w:val="11"/>
      </w:numPr>
      <w:outlineLvl w:val="0"/>
    </w:pPr>
    <w:rPr>
      <w:rFonts w:ascii="Arial Bold" w:eastAsiaTheme="majorEastAsia" w:hAnsi="Arial Bold" w:cstheme="majorBidi"/>
      <w:b/>
      <w:color w:val="321E73"/>
      <w:sz w:val="28"/>
      <w:szCs w:val="32"/>
    </w:rPr>
  </w:style>
  <w:style w:type="paragraph" w:styleId="Heading2">
    <w:name w:val="heading 2"/>
    <w:basedOn w:val="Normal"/>
    <w:next w:val="Normal"/>
    <w:link w:val="Heading2Char"/>
    <w:uiPriority w:val="9"/>
    <w:unhideWhenUsed/>
    <w:qFormat/>
    <w:rsid w:val="00D85DC6"/>
    <w:pPr>
      <w:keepNext/>
      <w:keepLines/>
      <w:numPr>
        <w:ilvl w:val="1"/>
        <w:numId w:val="11"/>
      </w:numPr>
      <w:outlineLvl w:val="1"/>
    </w:pPr>
    <w:rPr>
      <w:rFonts w:ascii="Arial Bold" w:eastAsiaTheme="majorEastAsia" w:hAnsi="Arial Bold" w:cstheme="majorBidi"/>
      <w:b/>
      <w:szCs w:val="26"/>
    </w:rPr>
  </w:style>
  <w:style w:type="paragraph" w:styleId="Heading3">
    <w:name w:val="heading 3"/>
    <w:basedOn w:val="Normal"/>
    <w:link w:val="Heading3Char"/>
    <w:uiPriority w:val="6"/>
    <w:semiHidden/>
    <w:unhideWhenUsed/>
    <w:qFormat/>
    <w:rsid w:val="005941C5"/>
    <w:pPr>
      <w:keepNext/>
      <w:numPr>
        <w:ilvl w:val="2"/>
        <w:numId w:val="11"/>
      </w:numPr>
      <w:spacing w:before="240"/>
      <w:outlineLvl w:val="2"/>
    </w:pPr>
    <w:rPr>
      <w:rFonts w:eastAsiaTheme="minorHAnsi"/>
      <w:b/>
      <w:bCs/>
      <w:lang w:eastAsia="en-US"/>
    </w:rPr>
  </w:style>
  <w:style w:type="paragraph" w:styleId="Heading4">
    <w:name w:val="heading 4"/>
    <w:basedOn w:val="Normal"/>
    <w:next w:val="Normal"/>
    <w:link w:val="Heading4Char"/>
    <w:uiPriority w:val="9"/>
    <w:semiHidden/>
    <w:unhideWhenUsed/>
    <w:qFormat/>
    <w:rsid w:val="00DB332D"/>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B332D"/>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B332D"/>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B332D"/>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B332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332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3DC"/>
    <w:pPr>
      <w:tabs>
        <w:tab w:val="center" w:pos="4153"/>
        <w:tab w:val="right" w:pos="8306"/>
      </w:tabs>
    </w:pPr>
  </w:style>
  <w:style w:type="paragraph" w:styleId="Footer">
    <w:name w:val="footer"/>
    <w:basedOn w:val="Normal"/>
    <w:link w:val="FooterChar"/>
    <w:rsid w:val="00DB332D"/>
    <w:pPr>
      <w:tabs>
        <w:tab w:val="center" w:pos="4153"/>
        <w:tab w:val="right" w:pos="8306"/>
      </w:tabs>
      <w:spacing w:after="0"/>
    </w:pPr>
    <w:rPr>
      <w:i/>
      <w:sz w:val="18"/>
    </w:rPr>
  </w:style>
  <w:style w:type="character" w:styleId="PageNumber">
    <w:name w:val="page number"/>
    <w:basedOn w:val="DefaultParagraphFont"/>
    <w:rsid w:val="003D7F32"/>
  </w:style>
  <w:style w:type="table" w:styleId="TableGrid">
    <w:name w:val="Table Grid"/>
    <w:basedOn w:val="TableNormal"/>
    <w:rsid w:val="00D85DC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A71F0"/>
    <w:rPr>
      <w:i/>
      <w:iCs/>
    </w:rPr>
  </w:style>
  <w:style w:type="character" w:styleId="CommentReference">
    <w:name w:val="annotation reference"/>
    <w:basedOn w:val="DefaultParagraphFont"/>
    <w:uiPriority w:val="99"/>
    <w:semiHidden/>
    <w:unhideWhenUsed/>
    <w:rsid w:val="001E760B"/>
    <w:rPr>
      <w:sz w:val="16"/>
      <w:szCs w:val="16"/>
    </w:rPr>
  </w:style>
  <w:style w:type="paragraph" w:styleId="CommentText">
    <w:name w:val="annotation text"/>
    <w:basedOn w:val="Normal"/>
    <w:link w:val="CommentTextChar"/>
    <w:uiPriority w:val="99"/>
    <w:unhideWhenUsed/>
    <w:rsid w:val="001E760B"/>
    <w:rPr>
      <w:sz w:val="20"/>
      <w:szCs w:val="20"/>
    </w:rPr>
  </w:style>
  <w:style w:type="character" w:customStyle="1" w:styleId="CommentTextChar">
    <w:name w:val="Comment Text Char"/>
    <w:basedOn w:val="DefaultParagraphFont"/>
    <w:link w:val="CommentText"/>
    <w:uiPriority w:val="99"/>
    <w:rsid w:val="001E760B"/>
    <w:rPr>
      <w:rFonts w:ascii="Arial" w:hAnsi="Arial"/>
    </w:rPr>
  </w:style>
  <w:style w:type="paragraph" w:styleId="Title">
    <w:name w:val="Title"/>
    <w:basedOn w:val="Normal"/>
    <w:next w:val="Normal"/>
    <w:link w:val="TitleChar"/>
    <w:uiPriority w:val="10"/>
    <w:qFormat/>
    <w:rsid w:val="000B4DA2"/>
    <w:pPr>
      <w:spacing w:after="240" w:line="360" w:lineRule="auto"/>
      <w:contextualSpacing/>
      <w:jc w:val="center"/>
    </w:pPr>
    <w:rPr>
      <w:rFonts w:ascii="Arial Bold" w:eastAsiaTheme="majorEastAsia" w:hAnsi="Arial Bold" w:cstheme="majorBidi"/>
      <w:b/>
      <w:color w:val="321E73"/>
      <w:spacing w:val="5"/>
      <w:kern w:val="28"/>
      <w:sz w:val="40"/>
      <w:szCs w:val="52"/>
      <w:lang w:eastAsia="en-US"/>
    </w:rPr>
  </w:style>
  <w:style w:type="character" w:customStyle="1" w:styleId="TitleChar">
    <w:name w:val="Title Char"/>
    <w:basedOn w:val="DefaultParagraphFont"/>
    <w:link w:val="Title"/>
    <w:uiPriority w:val="10"/>
    <w:rsid w:val="000B4DA2"/>
    <w:rPr>
      <w:rFonts w:ascii="Arial Bold" w:eastAsiaTheme="majorEastAsia" w:hAnsi="Arial Bold" w:cstheme="majorBidi"/>
      <w:b/>
      <w:color w:val="321E73"/>
      <w:spacing w:val="5"/>
      <w:kern w:val="28"/>
      <w:sz w:val="40"/>
      <w:szCs w:val="52"/>
      <w:lang w:eastAsia="en-US"/>
    </w:rPr>
  </w:style>
  <w:style w:type="paragraph" w:customStyle="1" w:styleId="BodyText21">
    <w:name w:val="Body Text 21"/>
    <w:basedOn w:val="Normal"/>
    <w:rsid w:val="001E760B"/>
    <w:pPr>
      <w:suppressAutoHyphens/>
    </w:pPr>
    <w:rPr>
      <w:rFonts w:ascii="Bodoni Bk BT" w:hAnsi="Bodoni Bk BT"/>
      <w:b/>
      <w:szCs w:val="20"/>
      <w:lang w:eastAsia="ar-SA"/>
    </w:rPr>
  </w:style>
  <w:style w:type="paragraph" w:styleId="BalloonText">
    <w:name w:val="Balloon Text"/>
    <w:basedOn w:val="Normal"/>
    <w:link w:val="BalloonTextChar"/>
    <w:uiPriority w:val="99"/>
    <w:semiHidden/>
    <w:unhideWhenUsed/>
    <w:rsid w:val="001E7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60B"/>
    <w:rPr>
      <w:rFonts w:ascii="Segoe UI" w:hAnsi="Segoe UI" w:cs="Segoe UI"/>
      <w:sz w:val="18"/>
      <w:szCs w:val="18"/>
    </w:rPr>
  </w:style>
  <w:style w:type="paragraph" w:styleId="Subtitle">
    <w:name w:val="Subtitle"/>
    <w:basedOn w:val="Normal"/>
    <w:next w:val="Normal"/>
    <w:link w:val="SubtitleChar"/>
    <w:uiPriority w:val="11"/>
    <w:qFormat/>
    <w:rsid w:val="00E667FE"/>
    <w:pPr>
      <w:numPr>
        <w:ilvl w:val="1"/>
      </w:numPr>
    </w:pPr>
    <w:rPr>
      <w:rFonts w:eastAsiaTheme="majorEastAsia" w:cstheme="majorBidi"/>
      <w:b/>
      <w:i/>
      <w:iCs/>
      <w:spacing w:val="15"/>
      <w:sz w:val="28"/>
      <w:lang w:eastAsia="en-US"/>
    </w:rPr>
  </w:style>
  <w:style w:type="character" w:customStyle="1" w:styleId="SubtitleChar">
    <w:name w:val="Subtitle Char"/>
    <w:basedOn w:val="DefaultParagraphFont"/>
    <w:link w:val="Subtitle"/>
    <w:uiPriority w:val="11"/>
    <w:rsid w:val="00E667FE"/>
    <w:rPr>
      <w:rFonts w:ascii="Calibri" w:eastAsiaTheme="majorEastAsia" w:hAnsi="Calibri" w:cstheme="majorBidi"/>
      <w:b/>
      <w:i/>
      <w:iCs/>
      <w:spacing w:val="15"/>
      <w:sz w:val="28"/>
      <w:szCs w:val="24"/>
      <w:lang w:eastAsia="en-US"/>
    </w:rPr>
  </w:style>
  <w:style w:type="character" w:customStyle="1" w:styleId="Heading3Char">
    <w:name w:val="Heading 3 Char"/>
    <w:basedOn w:val="DefaultParagraphFont"/>
    <w:link w:val="Heading3"/>
    <w:uiPriority w:val="6"/>
    <w:semiHidden/>
    <w:rsid w:val="005941C5"/>
    <w:rPr>
      <w:rFonts w:ascii="Arial" w:eastAsiaTheme="minorHAnsi" w:hAnsi="Arial"/>
      <w:b/>
      <w:bCs/>
      <w:sz w:val="24"/>
      <w:szCs w:val="24"/>
      <w:lang w:eastAsia="en-US"/>
    </w:rPr>
  </w:style>
  <w:style w:type="paragraph" w:styleId="ListBullet">
    <w:name w:val="List Bullet"/>
    <w:basedOn w:val="Normal"/>
    <w:uiPriority w:val="4"/>
    <w:semiHidden/>
    <w:unhideWhenUsed/>
    <w:rsid w:val="005941C5"/>
    <w:pPr>
      <w:numPr>
        <w:numId w:val="1"/>
      </w:numPr>
      <w:spacing w:before="120"/>
      <w:ind w:left="426" w:hanging="426"/>
    </w:pPr>
    <w:rPr>
      <w:rFonts w:eastAsiaTheme="minorHAnsi"/>
      <w:lang w:eastAsia="en-US"/>
    </w:rPr>
  </w:style>
  <w:style w:type="character" w:customStyle="1" w:styleId="numberedlistChar">
    <w:name w:val="numbered list Char"/>
    <w:basedOn w:val="DefaultParagraphFont"/>
    <w:link w:val="numberedlist"/>
    <w:locked/>
    <w:rsid w:val="005941C5"/>
    <w:rPr>
      <w:rFonts w:ascii="Arial" w:hAnsi="Arial"/>
    </w:rPr>
  </w:style>
  <w:style w:type="paragraph" w:customStyle="1" w:styleId="numberedlist">
    <w:name w:val="numbered list"/>
    <w:basedOn w:val="Normal"/>
    <w:link w:val="numberedlistChar"/>
    <w:rsid w:val="005941C5"/>
    <w:pPr>
      <w:numPr>
        <w:numId w:val="2"/>
      </w:numPr>
      <w:spacing w:before="240"/>
      <w:ind w:left="426" w:hanging="426"/>
    </w:pPr>
    <w:rPr>
      <w:sz w:val="20"/>
      <w:szCs w:val="20"/>
    </w:rPr>
  </w:style>
  <w:style w:type="character" w:customStyle="1" w:styleId="normalindentChar">
    <w:name w:val="normal (indent) Char"/>
    <w:basedOn w:val="DefaultParagraphFont"/>
    <w:link w:val="normalindent"/>
    <w:locked/>
    <w:rsid w:val="005941C5"/>
  </w:style>
  <w:style w:type="paragraph" w:customStyle="1" w:styleId="normalindent">
    <w:name w:val="normal (indent)"/>
    <w:basedOn w:val="Normal"/>
    <w:link w:val="normalindentChar"/>
    <w:rsid w:val="005941C5"/>
    <w:pPr>
      <w:spacing w:before="240"/>
      <w:ind w:left="426"/>
    </w:pPr>
    <w:rPr>
      <w:sz w:val="20"/>
      <w:szCs w:val="20"/>
    </w:rPr>
  </w:style>
  <w:style w:type="character" w:styleId="Hyperlink">
    <w:name w:val="Hyperlink"/>
    <w:basedOn w:val="DefaultParagraphFont"/>
    <w:uiPriority w:val="99"/>
    <w:unhideWhenUsed/>
    <w:rsid w:val="005941C5"/>
    <w:rPr>
      <w:color w:val="0563C1"/>
      <w:u w:val="single"/>
    </w:rPr>
  </w:style>
  <w:style w:type="paragraph" w:styleId="NoSpacing">
    <w:name w:val="No Spacing"/>
    <w:uiPriority w:val="1"/>
    <w:qFormat/>
    <w:rsid w:val="004C69C8"/>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DB332D"/>
    <w:rPr>
      <w:rFonts w:ascii="Calibri" w:hAnsi="Calibri"/>
      <w:i/>
      <w:sz w:val="18"/>
      <w:szCs w:val="24"/>
    </w:rPr>
  </w:style>
  <w:style w:type="paragraph" w:styleId="ListParagraph">
    <w:name w:val="List Paragraph"/>
    <w:basedOn w:val="Normal"/>
    <w:uiPriority w:val="34"/>
    <w:qFormat/>
    <w:rsid w:val="008859D2"/>
    <w:pPr>
      <w:ind w:left="720"/>
      <w:contextualSpacing/>
    </w:pPr>
  </w:style>
  <w:style w:type="paragraph" w:styleId="CommentSubject">
    <w:name w:val="annotation subject"/>
    <w:basedOn w:val="CommentText"/>
    <w:next w:val="CommentText"/>
    <w:link w:val="CommentSubjectChar"/>
    <w:uiPriority w:val="99"/>
    <w:semiHidden/>
    <w:unhideWhenUsed/>
    <w:rsid w:val="00AF3F62"/>
    <w:rPr>
      <w:rFonts w:ascii="Times New Roman" w:hAnsi="Times New Roman"/>
      <w:b/>
      <w:bCs/>
    </w:rPr>
  </w:style>
  <w:style w:type="character" w:customStyle="1" w:styleId="CommentSubjectChar">
    <w:name w:val="Comment Subject Char"/>
    <w:basedOn w:val="CommentTextChar"/>
    <w:link w:val="CommentSubject"/>
    <w:uiPriority w:val="99"/>
    <w:semiHidden/>
    <w:rsid w:val="00AF3F62"/>
    <w:rPr>
      <w:rFonts w:ascii="Arial" w:hAnsi="Arial"/>
      <w:b/>
      <w:bCs/>
    </w:rPr>
  </w:style>
  <w:style w:type="character" w:customStyle="1" w:styleId="Heading1Char">
    <w:name w:val="Heading 1 Char"/>
    <w:basedOn w:val="DefaultParagraphFont"/>
    <w:link w:val="Heading1"/>
    <w:uiPriority w:val="9"/>
    <w:rsid w:val="00D85DC6"/>
    <w:rPr>
      <w:rFonts w:ascii="Arial Bold" w:eastAsiaTheme="majorEastAsia" w:hAnsi="Arial Bold" w:cstheme="majorBidi"/>
      <w:b/>
      <w:color w:val="321E73"/>
      <w:sz w:val="28"/>
      <w:szCs w:val="32"/>
    </w:rPr>
  </w:style>
  <w:style w:type="character" w:customStyle="1" w:styleId="Heading2Char">
    <w:name w:val="Heading 2 Char"/>
    <w:basedOn w:val="DefaultParagraphFont"/>
    <w:link w:val="Heading2"/>
    <w:uiPriority w:val="9"/>
    <w:rsid w:val="00D85DC6"/>
    <w:rPr>
      <w:rFonts w:ascii="Arial Bold" w:eastAsiaTheme="majorEastAsia" w:hAnsi="Arial Bold" w:cstheme="majorBidi"/>
      <w:b/>
      <w:sz w:val="24"/>
      <w:szCs w:val="26"/>
    </w:rPr>
  </w:style>
  <w:style w:type="table" w:styleId="GridTable5Dark-Accent1">
    <w:name w:val="Grid Table 5 Dark Accent 1"/>
    <w:basedOn w:val="TableNormal"/>
    <w:uiPriority w:val="50"/>
    <w:rsid w:val="00104E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IntenseReference">
    <w:name w:val="Intense Reference"/>
    <w:uiPriority w:val="32"/>
    <w:qFormat/>
    <w:rsid w:val="00DB541D"/>
    <w:rPr>
      <w:b/>
      <w:bCs/>
      <w:smallCaps/>
      <w:color w:val="5B9BD5"/>
      <w:spacing w:val="5"/>
    </w:rPr>
  </w:style>
  <w:style w:type="character" w:styleId="BookTitle">
    <w:name w:val="Book Title"/>
    <w:uiPriority w:val="33"/>
    <w:qFormat/>
    <w:rsid w:val="004D0E3B"/>
    <w:rPr>
      <w:b/>
      <w:bCs/>
      <w:i/>
      <w:iCs/>
      <w:spacing w:val="5"/>
    </w:rPr>
  </w:style>
  <w:style w:type="paragraph" w:customStyle="1" w:styleId="Level1Heading">
    <w:name w:val="Level 1 Heading"/>
    <w:basedOn w:val="BodyText"/>
    <w:link w:val="Level1HeadingChar"/>
    <w:rsid w:val="009D22E8"/>
    <w:pPr>
      <w:numPr>
        <w:numId w:val="9"/>
      </w:numPr>
      <w:tabs>
        <w:tab w:val="left" w:pos="1021"/>
        <w:tab w:val="left" w:pos="2041"/>
        <w:tab w:val="left" w:pos="3062"/>
        <w:tab w:val="left" w:pos="4082"/>
        <w:tab w:val="left" w:pos="5103"/>
        <w:tab w:val="left" w:pos="6124"/>
      </w:tabs>
      <w:spacing w:after="240"/>
      <w:outlineLvl w:val="0"/>
    </w:pPr>
    <w:rPr>
      <w:rFonts w:eastAsiaTheme="minorHAnsi" w:cstheme="minorBidi"/>
      <w:b/>
      <w:szCs w:val="22"/>
      <w:lang w:eastAsia="en-US"/>
    </w:rPr>
  </w:style>
  <w:style w:type="paragraph" w:customStyle="1" w:styleId="Level2Heading">
    <w:name w:val="Level 2 Heading"/>
    <w:basedOn w:val="Level1Heading"/>
    <w:rsid w:val="009D22E8"/>
    <w:pPr>
      <w:numPr>
        <w:ilvl w:val="1"/>
      </w:numPr>
      <w:ind w:left="1440" w:hanging="360"/>
      <w:outlineLvl w:val="2"/>
    </w:pPr>
  </w:style>
  <w:style w:type="paragraph" w:customStyle="1" w:styleId="Level3Heading">
    <w:name w:val="Level 3 Heading"/>
    <w:basedOn w:val="Level2Heading"/>
    <w:rsid w:val="009D22E8"/>
    <w:pPr>
      <w:numPr>
        <w:ilvl w:val="2"/>
      </w:numPr>
      <w:ind w:left="2042" w:hanging="180"/>
      <w:outlineLvl w:val="3"/>
    </w:pPr>
  </w:style>
  <w:style w:type="paragraph" w:customStyle="1" w:styleId="Level2Number">
    <w:name w:val="Level 2 Number"/>
    <w:basedOn w:val="Level2Heading"/>
    <w:rsid w:val="009D22E8"/>
    <w:pPr>
      <w:outlineLvl w:val="9"/>
    </w:pPr>
    <w:rPr>
      <w:b w:val="0"/>
    </w:rPr>
  </w:style>
  <w:style w:type="paragraph" w:customStyle="1" w:styleId="Level3Number">
    <w:name w:val="Level 3 Number"/>
    <w:basedOn w:val="Level3Heading"/>
    <w:rsid w:val="009D22E8"/>
    <w:pPr>
      <w:ind w:left="1021"/>
      <w:outlineLvl w:val="9"/>
    </w:pPr>
    <w:rPr>
      <w:b w:val="0"/>
    </w:rPr>
  </w:style>
  <w:style w:type="paragraph" w:customStyle="1" w:styleId="Level4Number">
    <w:name w:val="Level 4 Number"/>
    <w:basedOn w:val="Level3Number"/>
    <w:rsid w:val="009D22E8"/>
    <w:pPr>
      <w:numPr>
        <w:ilvl w:val="3"/>
      </w:numPr>
      <w:ind w:left="2042" w:hanging="360"/>
    </w:pPr>
  </w:style>
  <w:style w:type="paragraph" w:customStyle="1" w:styleId="Level5Number">
    <w:name w:val="Level 5 Number"/>
    <w:basedOn w:val="Level4Number"/>
    <w:rsid w:val="009D22E8"/>
    <w:pPr>
      <w:numPr>
        <w:ilvl w:val="4"/>
      </w:numPr>
      <w:ind w:left="3600" w:hanging="360"/>
    </w:pPr>
  </w:style>
  <w:style w:type="paragraph" w:customStyle="1" w:styleId="Level6Number">
    <w:name w:val="Level 6 Number"/>
    <w:basedOn w:val="Level5Number"/>
    <w:rsid w:val="009D22E8"/>
    <w:pPr>
      <w:numPr>
        <w:ilvl w:val="5"/>
      </w:numPr>
      <w:ind w:left="4320" w:hanging="180"/>
    </w:pPr>
  </w:style>
  <w:style w:type="numbering" w:customStyle="1" w:styleId="BodyNumbering">
    <w:name w:val="Body Numbering"/>
    <w:rsid w:val="009D22E8"/>
    <w:pPr>
      <w:numPr>
        <w:numId w:val="8"/>
      </w:numPr>
    </w:pPr>
  </w:style>
  <w:style w:type="character" w:customStyle="1" w:styleId="Level1HeadingChar">
    <w:name w:val="Level 1 Heading Char"/>
    <w:basedOn w:val="BodyTextChar"/>
    <w:link w:val="Level1Heading"/>
    <w:rsid w:val="009D22E8"/>
    <w:rPr>
      <w:rFonts w:ascii="Arial" w:eastAsiaTheme="minorHAnsi" w:hAnsi="Arial" w:cstheme="minorBidi"/>
      <w:b/>
      <w:sz w:val="24"/>
      <w:szCs w:val="22"/>
      <w:lang w:eastAsia="en-US"/>
    </w:rPr>
  </w:style>
  <w:style w:type="paragraph" w:styleId="BodyText">
    <w:name w:val="Body Text"/>
    <w:basedOn w:val="Normal"/>
    <w:link w:val="BodyTextChar"/>
    <w:uiPriority w:val="99"/>
    <w:semiHidden/>
    <w:unhideWhenUsed/>
    <w:rsid w:val="009D22E8"/>
  </w:style>
  <w:style w:type="character" w:customStyle="1" w:styleId="BodyTextChar">
    <w:name w:val="Body Text Char"/>
    <w:basedOn w:val="DefaultParagraphFont"/>
    <w:link w:val="BodyText"/>
    <w:uiPriority w:val="99"/>
    <w:semiHidden/>
    <w:rsid w:val="009D22E8"/>
    <w:rPr>
      <w:rFonts w:ascii="Calibri" w:hAnsi="Calibri"/>
      <w:sz w:val="22"/>
      <w:szCs w:val="24"/>
    </w:rPr>
  </w:style>
  <w:style w:type="character" w:customStyle="1" w:styleId="Heading4Char">
    <w:name w:val="Heading 4 Char"/>
    <w:basedOn w:val="DefaultParagraphFont"/>
    <w:link w:val="Heading4"/>
    <w:uiPriority w:val="9"/>
    <w:semiHidden/>
    <w:rsid w:val="00DB332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B332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DB332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DB332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B33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332D"/>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B332D"/>
    <w:pPr>
      <w:spacing w:after="100"/>
    </w:pPr>
  </w:style>
  <w:style w:type="character" w:styleId="FollowedHyperlink">
    <w:name w:val="FollowedHyperlink"/>
    <w:basedOn w:val="DefaultParagraphFont"/>
    <w:uiPriority w:val="99"/>
    <w:semiHidden/>
    <w:unhideWhenUsed/>
    <w:rsid w:val="006867FA"/>
    <w:rPr>
      <w:color w:val="800080" w:themeColor="followedHyperlink"/>
      <w:u w:val="single"/>
    </w:rPr>
  </w:style>
  <w:style w:type="paragraph" w:styleId="NormalWeb">
    <w:name w:val="Normal (Web)"/>
    <w:basedOn w:val="Normal"/>
    <w:uiPriority w:val="99"/>
    <w:unhideWhenUsed/>
    <w:rsid w:val="00701F9B"/>
    <w:pPr>
      <w:spacing w:after="0"/>
      <w:jc w:val="left"/>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997">
      <w:bodyDiv w:val="1"/>
      <w:marLeft w:val="0"/>
      <w:marRight w:val="0"/>
      <w:marTop w:val="0"/>
      <w:marBottom w:val="0"/>
      <w:divBdr>
        <w:top w:val="none" w:sz="0" w:space="0" w:color="auto"/>
        <w:left w:val="none" w:sz="0" w:space="0" w:color="auto"/>
        <w:bottom w:val="none" w:sz="0" w:space="0" w:color="auto"/>
        <w:right w:val="none" w:sz="0" w:space="0" w:color="auto"/>
      </w:divBdr>
      <w:divsChild>
        <w:div w:id="55011183">
          <w:marLeft w:val="0"/>
          <w:marRight w:val="0"/>
          <w:marTop w:val="0"/>
          <w:marBottom w:val="0"/>
          <w:divBdr>
            <w:top w:val="none" w:sz="0" w:space="0" w:color="auto"/>
            <w:left w:val="none" w:sz="0" w:space="0" w:color="auto"/>
            <w:bottom w:val="none" w:sz="0" w:space="0" w:color="auto"/>
            <w:right w:val="none" w:sz="0" w:space="0" w:color="auto"/>
          </w:divBdr>
        </w:div>
        <w:div w:id="495462418">
          <w:marLeft w:val="0"/>
          <w:marRight w:val="0"/>
          <w:marTop w:val="0"/>
          <w:marBottom w:val="0"/>
          <w:divBdr>
            <w:top w:val="none" w:sz="0" w:space="0" w:color="auto"/>
            <w:left w:val="none" w:sz="0" w:space="0" w:color="auto"/>
            <w:bottom w:val="none" w:sz="0" w:space="0" w:color="auto"/>
            <w:right w:val="none" w:sz="0" w:space="0" w:color="auto"/>
          </w:divBdr>
        </w:div>
        <w:div w:id="501554365">
          <w:marLeft w:val="0"/>
          <w:marRight w:val="0"/>
          <w:marTop w:val="0"/>
          <w:marBottom w:val="0"/>
          <w:divBdr>
            <w:top w:val="none" w:sz="0" w:space="0" w:color="auto"/>
            <w:left w:val="none" w:sz="0" w:space="0" w:color="auto"/>
            <w:bottom w:val="none" w:sz="0" w:space="0" w:color="auto"/>
            <w:right w:val="none" w:sz="0" w:space="0" w:color="auto"/>
          </w:divBdr>
        </w:div>
        <w:div w:id="727268606">
          <w:marLeft w:val="0"/>
          <w:marRight w:val="0"/>
          <w:marTop w:val="0"/>
          <w:marBottom w:val="0"/>
          <w:divBdr>
            <w:top w:val="none" w:sz="0" w:space="0" w:color="auto"/>
            <w:left w:val="none" w:sz="0" w:space="0" w:color="auto"/>
            <w:bottom w:val="none" w:sz="0" w:space="0" w:color="auto"/>
            <w:right w:val="none" w:sz="0" w:space="0" w:color="auto"/>
          </w:divBdr>
        </w:div>
        <w:div w:id="774405491">
          <w:marLeft w:val="0"/>
          <w:marRight w:val="0"/>
          <w:marTop w:val="0"/>
          <w:marBottom w:val="0"/>
          <w:divBdr>
            <w:top w:val="none" w:sz="0" w:space="0" w:color="auto"/>
            <w:left w:val="none" w:sz="0" w:space="0" w:color="auto"/>
            <w:bottom w:val="none" w:sz="0" w:space="0" w:color="auto"/>
            <w:right w:val="none" w:sz="0" w:space="0" w:color="auto"/>
          </w:divBdr>
        </w:div>
        <w:div w:id="1062870655">
          <w:marLeft w:val="0"/>
          <w:marRight w:val="0"/>
          <w:marTop w:val="0"/>
          <w:marBottom w:val="0"/>
          <w:divBdr>
            <w:top w:val="none" w:sz="0" w:space="0" w:color="auto"/>
            <w:left w:val="none" w:sz="0" w:space="0" w:color="auto"/>
            <w:bottom w:val="none" w:sz="0" w:space="0" w:color="auto"/>
            <w:right w:val="none" w:sz="0" w:space="0" w:color="auto"/>
          </w:divBdr>
        </w:div>
        <w:div w:id="1215311526">
          <w:marLeft w:val="0"/>
          <w:marRight w:val="0"/>
          <w:marTop w:val="0"/>
          <w:marBottom w:val="0"/>
          <w:divBdr>
            <w:top w:val="none" w:sz="0" w:space="0" w:color="auto"/>
            <w:left w:val="none" w:sz="0" w:space="0" w:color="auto"/>
            <w:bottom w:val="none" w:sz="0" w:space="0" w:color="auto"/>
            <w:right w:val="none" w:sz="0" w:space="0" w:color="auto"/>
          </w:divBdr>
        </w:div>
        <w:div w:id="1579899004">
          <w:marLeft w:val="0"/>
          <w:marRight w:val="0"/>
          <w:marTop w:val="0"/>
          <w:marBottom w:val="0"/>
          <w:divBdr>
            <w:top w:val="none" w:sz="0" w:space="0" w:color="auto"/>
            <w:left w:val="none" w:sz="0" w:space="0" w:color="auto"/>
            <w:bottom w:val="none" w:sz="0" w:space="0" w:color="auto"/>
            <w:right w:val="none" w:sz="0" w:space="0" w:color="auto"/>
          </w:divBdr>
        </w:div>
        <w:div w:id="1602302093">
          <w:marLeft w:val="0"/>
          <w:marRight w:val="0"/>
          <w:marTop w:val="0"/>
          <w:marBottom w:val="0"/>
          <w:divBdr>
            <w:top w:val="none" w:sz="0" w:space="0" w:color="auto"/>
            <w:left w:val="none" w:sz="0" w:space="0" w:color="auto"/>
            <w:bottom w:val="none" w:sz="0" w:space="0" w:color="auto"/>
            <w:right w:val="none" w:sz="0" w:space="0" w:color="auto"/>
          </w:divBdr>
        </w:div>
        <w:div w:id="1914926631">
          <w:marLeft w:val="0"/>
          <w:marRight w:val="0"/>
          <w:marTop w:val="0"/>
          <w:marBottom w:val="0"/>
          <w:divBdr>
            <w:top w:val="none" w:sz="0" w:space="0" w:color="auto"/>
            <w:left w:val="none" w:sz="0" w:space="0" w:color="auto"/>
            <w:bottom w:val="none" w:sz="0" w:space="0" w:color="auto"/>
            <w:right w:val="none" w:sz="0" w:space="0" w:color="auto"/>
          </w:divBdr>
        </w:div>
      </w:divsChild>
    </w:div>
    <w:div w:id="277417075">
      <w:bodyDiv w:val="1"/>
      <w:marLeft w:val="0"/>
      <w:marRight w:val="0"/>
      <w:marTop w:val="0"/>
      <w:marBottom w:val="0"/>
      <w:divBdr>
        <w:top w:val="none" w:sz="0" w:space="0" w:color="auto"/>
        <w:left w:val="none" w:sz="0" w:space="0" w:color="auto"/>
        <w:bottom w:val="none" w:sz="0" w:space="0" w:color="auto"/>
        <w:right w:val="none" w:sz="0" w:space="0" w:color="auto"/>
      </w:divBdr>
    </w:div>
    <w:div w:id="667709158">
      <w:bodyDiv w:val="1"/>
      <w:marLeft w:val="0"/>
      <w:marRight w:val="0"/>
      <w:marTop w:val="0"/>
      <w:marBottom w:val="0"/>
      <w:divBdr>
        <w:top w:val="none" w:sz="0" w:space="0" w:color="auto"/>
        <w:left w:val="none" w:sz="0" w:space="0" w:color="auto"/>
        <w:bottom w:val="none" w:sz="0" w:space="0" w:color="auto"/>
        <w:right w:val="none" w:sz="0" w:space="0" w:color="auto"/>
      </w:divBdr>
    </w:div>
    <w:div w:id="807167086">
      <w:bodyDiv w:val="1"/>
      <w:marLeft w:val="0"/>
      <w:marRight w:val="0"/>
      <w:marTop w:val="0"/>
      <w:marBottom w:val="0"/>
      <w:divBdr>
        <w:top w:val="none" w:sz="0" w:space="0" w:color="auto"/>
        <w:left w:val="none" w:sz="0" w:space="0" w:color="auto"/>
        <w:bottom w:val="none" w:sz="0" w:space="0" w:color="auto"/>
        <w:right w:val="none" w:sz="0" w:space="0" w:color="auto"/>
      </w:divBdr>
    </w:div>
    <w:div w:id="857045383">
      <w:bodyDiv w:val="1"/>
      <w:marLeft w:val="0"/>
      <w:marRight w:val="0"/>
      <w:marTop w:val="0"/>
      <w:marBottom w:val="0"/>
      <w:divBdr>
        <w:top w:val="none" w:sz="0" w:space="0" w:color="auto"/>
        <w:left w:val="none" w:sz="0" w:space="0" w:color="auto"/>
        <w:bottom w:val="none" w:sz="0" w:space="0" w:color="auto"/>
        <w:right w:val="none" w:sz="0" w:space="0" w:color="auto"/>
      </w:divBdr>
    </w:div>
    <w:div w:id="1357149375">
      <w:bodyDiv w:val="1"/>
      <w:marLeft w:val="0"/>
      <w:marRight w:val="0"/>
      <w:marTop w:val="0"/>
      <w:marBottom w:val="0"/>
      <w:divBdr>
        <w:top w:val="none" w:sz="0" w:space="0" w:color="auto"/>
        <w:left w:val="none" w:sz="0" w:space="0" w:color="auto"/>
        <w:bottom w:val="none" w:sz="0" w:space="0" w:color="auto"/>
        <w:right w:val="none" w:sz="0" w:space="0" w:color="auto"/>
      </w:divBdr>
    </w:div>
    <w:div w:id="1367635202">
      <w:bodyDiv w:val="1"/>
      <w:marLeft w:val="0"/>
      <w:marRight w:val="0"/>
      <w:marTop w:val="0"/>
      <w:marBottom w:val="0"/>
      <w:divBdr>
        <w:top w:val="none" w:sz="0" w:space="0" w:color="auto"/>
        <w:left w:val="none" w:sz="0" w:space="0" w:color="auto"/>
        <w:bottom w:val="none" w:sz="0" w:space="0" w:color="auto"/>
        <w:right w:val="none" w:sz="0" w:space="0" w:color="auto"/>
      </w:divBdr>
    </w:div>
    <w:div w:id="1654531027">
      <w:bodyDiv w:val="1"/>
      <w:marLeft w:val="0"/>
      <w:marRight w:val="0"/>
      <w:marTop w:val="0"/>
      <w:marBottom w:val="0"/>
      <w:divBdr>
        <w:top w:val="none" w:sz="0" w:space="0" w:color="auto"/>
        <w:left w:val="none" w:sz="0" w:space="0" w:color="auto"/>
        <w:bottom w:val="none" w:sz="0" w:space="0" w:color="auto"/>
        <w:right w:val="none" w:sz="0" w:space="0" w:color="auto"/>
      </w:divBdr>
    </w:div>
    <w:div w:id="1824195116">
      <w:bodyDiv w:val="1"/>
      <w:marLeft w:val="0"/>
      <w:marRight w:val="0"/>
      <w:marTop w:val="0"/>
      <w:marBottom w:val="0"/>
      <w:divBdr>
        <w:top w:val="none" w:sz="0" w:space="0" w:color="auto"/>
        <w:left w:val="none" w:sz="0" w:space="0" w:color="auto"/>
        <w:bottom w:val="none" w:sz="0" w:space="0" w:color="auto"/>
        <w:right w:val="none" w:sz="0" w:space="0" w:color="auto"/>
      </w:divBdr>
    </w:div>
    <w:div w:id="1838227209">
      <w:bodyDiv w:val="1"/>
      <w:marLeft w:val="0"/>
      <w:marRight w:val="0"/>
      <w:marTop w:val="0"/>
      <w:marBottom w:val="0"/>
      <w:divBdr>
        <w:top w:val="none" w:sz="0" w:space="0" w:color="auto"/>
        <w:left w:val="none" w:sz="0" w:space="0" w:color="auto"/>
        <w:bottom w:val="none" w:sz="0" w:space="0" w:color="auto"/>
        <w:right w:val="none" w:sz="0" w:space="0" w:color="auto"/>
      </w:divBdr>
    </w:div>
    <w:div w:id="1943221547">
      <w:bodyDiv w:val="1"/>
      <w:marLeft w:val="0"/>
      <w:marRight w:val="0"/>
      <w:marTop w:val="0"/>
      <w:marBottom w:val="0"/>
      <w:divBdr>
        <w:top w:val="none" w:sz="0" w:space="0" w:color="auto"/>
        <w:left w:val="none" w:sz="0" w:space="0" w:color="auto"/>
        <w:bottom w:val="none" w:sz="0" w:space="0" w:color="auto"/>
        <w:right w:val="none" w:sz="0" w:space="0" w:color="auto"/>
      </w:divBdr>
    </w:div>
    <w:div w:id="21093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ipportal.org.uk/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self-employ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national-minimum-wage/employers-and-the-minimum-wage" TargetMode="External"/><Relationship Id="rId4" Type="http://schemas.openxmlformats.org/officeDocument/2006/relationships/settings" Target="settings.xml"/><Relationship Id="rId9" Type="http://schemas.openxmlformats.org/officeDocument/2006/relationships/hyperlink" Target="https://www.livingwag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Finance\Warks%20Contracts%20Procurement\Admin\Procedures%20&amp;%20Templates\Supplier%20Assurance\Supplier%20Assuranc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5E64-AEFA-422B-BB93-60E382D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Supplier Assurance 2020</Template>
  <TotalTime>3</TotalTime>
  <Pages>14</Pages>
  <Words>2921</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Supplier Assurance</vt:lpstr>
    </vt:vector>
  </TitlesOfParts>
  <Company>University of Warwick</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Assurance</dc:title>
  <dc:creator>Plane,Caroline 6658</dc:creator>
  <cp:lastModifiedBy>Plane,Caroline 6658</cp:lastModifiedBy>
  <cp:revision>2</cp:revision>
  <dcterms:created xsi:type="dcterms:W3CDTF">2021-06-11T13:11:00Z</dcterms:created>
  <dcterms:modified xsi:type="dcterms:W3CDTF">2021-06-11T13:15:00Z</dcterms:modified>
</cp:coreProperties>
</file>